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2F" w:rsidRPr="00E9522F" w:rsidRDefault="00F10EF8" w:rsidP="00E9522F">
      <w:pPr>
        <w:spacing w:line="345" w:lineRule="exact"/>
        <w:ind w:left="20"/>
        <w:rPr>
          <w:b/>
          <w:sz w:val="32"/>
          <w:lang w:val="fr-CA"/>
        </w:rPr>
      </w:pPr>
      <w:r>
        <w:rPr>
          <w:b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-68580</wp:posOffset>
            </wp:positionV>
            <wp:extent cx="807720" cy="807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Logo-Full_Colour.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22F" w:rsidRPr="00E9522F">
        <w:rPr>
          <w:b/>
          <w:sz w:val="32"/>
          <w:lang w:val="fr-CA"/>
        </w:rPr>
        <w:t xml:space="preserve">Liste de </w:t>
      </w:r>
      <w:r w:rsidR="00E9522F">
        <w:rPr>
          <w:b/>
          <w:sz w:val="32"/>
          <w:lang w:val="fr-CA"/>
        </w:rPr>
        <w:t>vé</w:t>
      </w:r>
      <w:r w:rsidR="00E9522F" w:rsidRPr="00E9522F">
        <w:rPr>
          <w:b/>
          <w:sz w:val="32"/>
          <w:lang w:val="fr-CA"/>
        </w:rPr>
        <w:t xml:space="preserve">rifications – hébergement en commun </w:t>
      </w:r>
    </w:p>
    <w:p w:rsidR="00E9522F" w:rsidRDefault="00E9522F" w:rsidP="00E9522F">
      <w:pPr>
        <w:spacing w:line="345" w:lineRule="exact"/>
        <w:ind w:left="20"/>
        <w:rPr>
          <w:b/>
          <w:sz w:val="32"/>
          <w:lang w:val="fr-CA"/>
        </w:rPr>
      </w:pPr>
    </w:p>
    <w:p w:rsidR="00E9522F" w:rsidRDefault="00E9522F" w:rsidP="00E9522F">
      <w:pPr>
        <w:spacing w:line="345" w:lineRule="exact"/>
        <w:ind w:left="20"/>
        <w:rPr>
          <w:b/>
          <w:sz w:val="32"/>
          <w:lang w:val="fr-CA"/>
        </w:rPr>
      </w:pPr>
    </w:p>
    <w:p w:rsidR="00E9522F" w:rsidRDefault="00E9522F" w:rsidP="00E9522F">
      <w:pPr>
        <w:spacing w:line="345" w:lineRule="exact"/>
        <w:ind w:left="20"/>
        <w:rPr>
          <w:b/>
          <w:sz w:val="32"/>
          <w:lang w:val="fr-CA"/>
        </w:rPr>
      </w:pPr>
    </w:p>
    <w:p w:rsidR="00E9522F" w:rsidRPr="00E9522F" w:rsidRDefault="00E9522F" w:rsidP="00E9522F">
      <w:pPr>
        <w:spacing w:line="345" w:lineRule="exact"/>
        <w:ind w:left="20"/>
        <w:rPr>
          <w:b/>
          <w:sz w:val="32"/>
          <w:lang w:val="fr-CA"/>
        </w:rPr>
      </w:pPr>
      <w:r w:rsidRPr="00E9522F">
        <w:rPr>
          <w:b/>
          <w:sz w:val="32"/>
          <w:lang w:val="fr-CA"/>
        </w:rPr>
        <w:t>CONDITION DES CHAMBRES</w:t>
      </w:r>
      <w:r>
        <w:rPr>
          <w:b/>
          <w:sz w:val="32"/>
          <w:lang w:val="fr-CA"/>
        </w:rPr>
        <w:t xml:space="preserve"> À COUCHER ET DES SALLES DE BAIN</w:t>
      </w:r>
    </w:p>
    <w:p w:rsidR="00E9522F" w:rsidRDefault="00E9522F">
      <w:pPr>
        <w:pStyle w:val="BodyText"/>
        <w:spacing w:before="3"/>
        <w:rPr>
          <w:rFonts w:ascii="Times New Roman"/>
          <w:sz w:val="3"/>
          <w:lang w:val="fr-CA"/>
        </w:rPr>
      </w:pPr>
    </w:p>
    <w:p w:rsidR="00E9522F" w:rsidRDefault="00E9522F">
      <w:pPr>
        <w:pStyle w:val="BodyText"/>
        <w:spacing w:before="3"/>
        <w:rPr>
          <w:rFonts w:ascii="Times New Roman"/>
          <w:sz w:val="3"/>
          <w:lang w:val="fr-CA"/>
        </w:rPr>
      </w:pPr>
    </w:p>
    <w:p w:rsidR="00E9522F" w:rsidRDefault="00E9522F">
      <w:pPr>
        <w:pStyle w:val="BodyText"/>
        <w:spacing w:before="3"/>
        <w:rPr>
          <w:rFonts w:ascii="Times New Roman"/>
          <w:sz w:val="3"/>
          <w:lang w:val="fr-CA"/>
        </w:rPr>
      </w:pPr>
    </w:p>
    <w:p w:rsidR="00E9522F" w:rsidRDefault="00E9522F">
      <w:pPr>
        <w:pStyle w:val="BodyText"/>
        <w:spacing w:before="3"/>
        <w:rPr>
          <w:rFonts w:ascii="Times New Roman"/>
          <w:sz w:val="3"/>
          <w:lang w:val="fr-CA"/>
        </w:rPr>
      </w:pPr>
    </w:p>
    <w:p w:rsidR="00E9522F" w:rsidRDefault="00E9522F">
      <w:pPr>
        <w:pStyle w:val="BodyText"/>
        <w:spacing w:before="3"/>
        <w:rPr>
          <w:rFonts w:ascii="Times New Roman"/>
          <w:sz w:val="3"/>
          <w:lang w:val="fr-CA"/>
        </w:rPr>
      </w:pPr>
    </w:p>
    <w:p w:rsidR="00E9522F" w:rsidRPr="00E9522F" w:rsidRDefault="00E9522F">
      <w:pPr>
        <w:pStyle w:val="BodyText"/>
        <w:spacing w:before="3"/>
        <w:rPr>
          <w:rFonts w:ascii="Times New Roman"/>
          <w:sz w:val="3"/>
          <w:lang w:val="fr-CA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636644">
        <w:trPr>
          <w:trHeight w:val="592"/>
        </w:trPr>
        <w:tc>
          <w:tcPr>
            <w:tcW w:w="3115" w:type="dxa"/>
          </w:tcPr>
          <w:p w:rsidR="00636644" w:rsidRDefault="00E9522F">
            <w:pPr>
              <w:pStyle w:val="TableParagraph"/>
              <w:tabs>
                <w:tab w:val="left" w:pos="2528"/>
              </w:tabs>
              <w:spacing w:line="265" w:lineRule="exact"/>
              <w:ind w:left="107"/>
            </w:pPr>
            <w:bookmarkStart w:id="0" w:name="CONDITION_DES_CHAMBRES_À_COUCHER_ET_DES_"/>
            <w:bookmarkEnd w:id="0"/>
            <w:r>
              <w:t>Chambre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vertAlign w:val="superscript"/>
              </w:rPr>
              <w:t>o</w:t>
            </w:r>
            <w:r>
              <w:rPr>
                <w:spacing w:val="-1"/>
              </w:rPr>
              <w:t xml:space="preserve"> </w:t>
            </w:r>
            <w:r>
              <w:rPr>
                <w:w w:val="102"/>
                <w:u w:val="single"/>
                <w:vertAlign w:val="superscript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117" w:type="dxa"/>
          </w:tcPr>
          <w:p w:rsidR="00636644" w:rsidRPr="00E9522F" w:rsidRDefault="00E9522F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 w:rsidRPr="00E9522F">
              <w:rPr>
                <w:b/>
                <w:sz w:val="24"/>
              </w:rPr>
              <w:t>CONDITION À L’ARRIVÉE</w:t>
            </w:r>
          </w:p>
        </w:tc>
        <w:tc>
          <w:tcPr>
            <w:tcW w:w="3117" w:type="dxa"/>
          </w:tcPr>
          <w:p w:rsidR="00636644" w:rsidRPr="00E9522F" w:rsidRDefault="00E9522F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r w:rsidRPr="00E9522F">
              <w:rPr>
                <w:b/>
                <w:sz w:val="24"/>
              </w:rPr>
              <w:t>CONDITION AU DÉPART</w:t>
            </w:r>
          </w:p>
        </w:tc>
      </w:tr>
      <w:tr w:rsidR="00636644">
        <w:trPr>
          <w:trHeight w:val="395"/>
        </w:trPr>
        <w:tc>
          <w:tcPr>
            <w:tcW w:w="3115" w:type="dxa"/>
            <w:shd w:val="clear" w:color="auto" w:fill="C0C0C0"/>
          </w:tcPr>
          <w:p w:rsidR="00636644" w:rsidRDefault="00E9522F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SALLE DE BAIN</w:t>
            </w:r>
          </w:p>
        </w:tc>
        <w:tc>
          <w:tcPr>
            <w:tcW w:w="3117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 w:rsidRPr="00F10EF8">
        <w:trPr>
          <w:trHeight w:val="292"/>
        </w:trPr>
        <w:tc>
          <w:tcPr>
            <w:tcW w:w="3115" w:type="dxa"/>
          </w:tcPr>
          <w:p w:rsidR="00636644" w:rsidRPr="00E9522F" w:rsidRDefault="00E9522F">
            <w:pPr>
              <w:pStyle w:val="TableParagraph"/>
              <w:spacing w:line="272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Sol et revêtement du sol</w:t>
            </w: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36644">
        <w:trPr>
          <w:trHeight w:val="294"/>
        </w:trPr>
        <w:tc>
          <w:tcPr>
            <w:tcW w:w="3115" w:type="dxa"/>
          </w:tcPr>
          <w:p w:rsidR="00636644" w:rsidRDefault="00E9522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Murs</w:t>
            </w:r>
            <w:proofErr w:type="spellEnd"/>
            <w:r>
              <w:rPr>
                <w:sz w:val="24"/>
              </w:rPr>
              <w:t xml:space="preserve"> et plafond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Comptoirs et surfaces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Fenêtres et moustiquaires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Rideaux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4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Évier et plomberie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Bain/douche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Toilette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Luminaires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4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Portes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 w:rsidRPr="00F10EF8">
        <w:trPr>
          <w:trHeight w:val="585"/>
        </w:trPr>
        <w:tc>
          <w:tcPr>
            <w:tcW w:w="3115" w:type="dxa"/>
          </w:tcPr>
          <w:p w:rsidR="00636644" w:rsidRPr="00E9522F" w:rsidRDefault="00E9522F">
            <w:pPr>
              <w:pStyle w:val="TableParagraph"/>
              <w:spacing w:line="292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Verrous et quincaillerie de</w:t>
            </w:r>
          </w:p>
          <w:p w:rsidR="00636644" w:rsidRPr="00E9522F" w:rsidRDefault="00E9522F">
            <w:pPr>
              <w:pStyle w:val="TableParagraph"/>
              <w:spacing w:line="273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porte</w:t>
            </w: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Serviettes (le </w:t>
            </w:r>
            <w:proofErr w:type="spellStart"/>
            <w:r>
              <w:rPr>
                <w:sz w:val="24"/>
              </w:rPr>
              <w:t>cas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échéant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Autre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378"/>
        </w:trPr>
        <w:tc>
          <w:tcPr>
            <w:tcW w:w="3115" w:type="dxa"/>
            <w:shd w:val="clear" w:color="auto" w:fill="C0C0C0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CHAMBRE À COUCHER</w:t>
            </w:r>
          </w:p>
        </w:tc>
        <w:tc>
          <w:tcPr>
            <w:tcW w:w="3117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Lit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Literie (le cas échéant)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 w:rsidRPr="00F10EF8">
        <w:trPr>
          <w:trHeight w:val="292"/>
        </w:trPr>
        <w:tc>
          <w:tcPr>
            <w:tcW w:w="3115" w:type="dxa"/>
          </w:tcPr>
          <w:p w:rsidR="00636644" w:rsidRPr="00E9522F" w:rsidRDefault="00E9522F">
            <w:pPr>
              <w:pStyle w:val="TableParagraph"/>
              <w:spacing w:line="272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Sols et revêtements du sol</w:t>
            </w: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Murs</w:t>
            </w:r>
            <w:proofErr w:type="spellEnd"/>
            <w:r>
              <w:rPr>
                <w:sz w:val="24"/>
              </w:rPr>
              <w:t xml:space="preserve"> et plafond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4"/>
        </w:trPr>
        <w:tc>
          <w:tcPr>
            <w:tcW w:w="3115" w:type="dxa"/>
          </w:tcPr>
          <w:p w:rsidR="00636644" w:rsidRDefault="00E9522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Fenêtres et moustiquaires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Rideaux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 w:rsidRPr="00F10EF8">
        <w:trPr>
          <w:trHeight w:val="585"/>
        </w:trPr>
        <w:tc>
          <w:tcPr>
            <w:tcW w:w="3115" w:type="dxa"/>
          </w:tcPr>
          <w:p w:rsidR="00636644" w:rsidRPr="00E9522F" w:rsidRDefault="00E9522F">
            <w:pPr>
              <w:pStyle w:val="TableParagraph"/>
              <w:spacing w:line="292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Penderies, y compris les</w:t>
            </w:r>
          </w:p>
          <w:p w:rsidR="00636644" w:rsidRPr="00E9522F" w:rsidRDefault="00E9522F">
            <w:pPr>
              <w:pStyle w:val="TableParagraph"/>
              <w:spacing w:line="273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portes et les rails</w:t>
            </w: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636644">
        <w:trPr>
          <w:trHeight w:val="294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Luminaires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Détecteur de fumée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Portes</w:t>
            </w: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 w:rsidRPr="00F10EF8">
        <w:trPr>
          <w:trHeight w:val="585"/>
        </w:trPr>
        <w:tc>
          <w:tcPr>
            <w:tcW w:w="3115" w:type="dxa"/>
          </w:tcPr>
          <w:p w:rsidR="00636644" w:rsidRPr="00E9522F" w:rsidRDefault="00E9522F">
            <w:pPr>
              <w:pStyle w:val="TableParagraph"/>
              <w:spacing w:line="292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Verrous et quincaillerie de</w:t>
            </w:r>
          </w:p>
          <w:p w:rsidR="00636644" w:rsidRPr="00E9522F" w:rsidRDefault="00E9522F">
            <w:pPr>
              <w:pStyle w:val="TableParagraph"/>
              <w:spacing w:line="273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porte</w:t>
            </w: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3117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636644">
        <w:trPr>
          <w:trHeight w:val="294"/>
        </w:trPr>
        <w:tc>
          <w:tcPr>
            <w:tcW w:w="3115" w:type="dxa"/>
          </w:tcPr>
          <w:p w:rsidR="00636644" w:rsidRDefault="00E952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Autre</w:t>
            </w:r>
            <w:proofErr w:type="spellEnd"/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</w:tbl>
    <w:p w:rsidR="00F10EF8" w:rsidRDefault="00F10EF8">
      <w:pPr>
        <w:spacing w:line="266" w:lineRule="exact"/>
        <w:ind w:left="100"/>
      </w:pPr>
    </w:p>
    <w:p w:rsidR="00636644" w:rsidRDefault="00E9522F">
      <w:pPr>
        <w:spacing w:line="266" w:lineRule="exact"/>
        <w:ind w:left="100"/>
      </w:pPr>
      <w:r>
        <w:t>Notes</w:t>
      </w:r>
    </w:p>
    <w:p w:rsidR="00636644" w:rsidRDefault="00636644">
      <w:pPr>
        <w:pStyle w:val="BodyText"/>
      </w:pPr>
    </w:p>
    <w:p w:rsidR="00636644" w:rsidRDefault="00F10EF8">
      <w:pPr>
        <w:pStyle w:val="BodyText"/>
        <w:spacing w:before="8"/>
        <w:rPr>
          <w:sz w:val="10"/>
        </w:rPr>
      </w:pPr>
      <w:r>
        <w:pict>
          <v:shape id="_x0000_s1031" style="position:absolute;margin-left:77.3pt;margin-top:8.9pt;width:452.65pt;height:.1pt;z-index:-251658240;mso-wrap-distance-left:0;mso-wrap-distance-right:0;mso-position-horizontal-relative:page" coordorigin="1546,178" coordsize="9053,0" path="m1546,178r9052,e" filled="f" strokeweight=".25292mm">
            <v:path arrowok="t"/>
            <w10:wrap type="topAndBottom" anchorx="page"/>
          </v:shape>
        </w:pict>
      </w:r>
      <w:r>
        <w:pict>
          <v:shape id="_x0000_s1030" style="position:absolute;margin-left:77.3pt;margin-top:22.35pt;width:452.65pt;height:.1pt;z-index:-251657216;mso-wrap-distance-left:0;mso-wrap-distance-right:0;mso-position-horizontal-relative:page" coordorigin="1546,447" coordsize="9053,0" path="m1546,447r9052,e" filled="f" strokeweight=".25292mm">
            <v:path arrowok="t"/>
            <w10:wrap type="topAndBottom" anchorx="page"/>
          </v:shape>
        </w:pict>
      </w:r>
    </w:p>
    <w:p w:rsidR="00636644" w:rsidRDefault="00636644">
      <w:pPr>
        <w:pStyle w:val="BodyText"/>
        <w:spacing w:before="1"/>
        <w:rPr>
          <w:sz w:val="15"/>
        </w:rPr>
      </w:pPr>
    </w:p>
    <w:p w:rsidR="00636644" w:rsidRDefault="00636644">
      <w:pPr>
        <w:pStyle w:val="BodyText"/>
        <w:spacing w:before="1"/>
        <w:rPr>
          <w:sz w:val="15"/>
        </w:rPr>
      </w:pPr>
    </w:p>
    <w:p w:rsidR="00636644" w:rsidRDefault="00636644">
      <w:pPr>
        <w:pStyle w:val="BodyText"/>
        <w:spacing w:before="1"/>
        <w:rPr>
          <w:sz w:val="15"/>
        </w:rPr>
      </w:pPr>
    </w:p>
    <w:p w:rsidR="00636644" w:rsidRDefault="00636644">
      <w:pPr>
        <w:rPr>
          <w:sz w:val="15"/>
        </w:rPr>
        <w:sectPr w:rsidR="00636644" w:rsidSect="00E9522F">
          <w:headerReference w:type="default" r:id="rId7"/>
          <w:footerReference w:type="default" r:id="rId8"/>
          <w:type w:val="continuous"/>
          <w:pgSz w:w="12240" w:h="15840"/>
          <w:pgMar w:top="1260" w:right="1320" w:bottom="860" w:left="1340" w:header="450" w:footer="674" w:gutter="0"/>
          <w:cols w:space="720"/>
        </w:sectPr>
      </w:pPr>
      <w:bookmarkStart w:id="1" w:name="_GoBack"/>
      <w:bookmarkEnd w:id="1"/>
    </w:p>
    <w:p w:rsidR="00E9522F" w:rsidRDefault="00F10EF8" w:rsidP="00E9522F">
      <w:pPr>
        <w:pStyle w:val="BodyText"/>
        <w:spacing w:line="14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1pt;margin-top:51.6pt;width:472pt;height:18pt;z-index:-251651072;mso-position-horizontal-relative:page;mso-position-vertical-relative:page" filled="f" stroked="f">
            <v:textbox inset="0,0,0,0">
              <w:txbxContent>
                <w:p w:rsidR="00E9522F" w:rsidRPr="00E9522F" w:rsidRDefault="00E9522F" w:rsidP="00E9522F">
                  <w:pPr>
                    <w:spacing w:line="345" w:lineRule="exact"/>
                    <w:ind w:left="20"/>
                    <w:rPr>
                      <w:b/>
                      <w:sz w:val="32"/>
                      <w:lang w:val="fr-CA"/>
                    </w:rPr>
                  </w:pPr>
                  <w:r w:rsidRPr="00E9522F">
                    <w:rPr>
                      <w:b/>
                      <w:sz w:val="32"/>
                      <w:lang w:val="fr-CA"/>
                    </w:rPr>
                    <w:t>LISTE DE VÉRIFICA</w:t>
                  </w:r>
                  <w:r>
                    <w:rPr>
                      <w:b/>
                      <w:sz w:val="32"/>
                      <w:lang w:val="fr-CA"/>
                    </w:rPr>
                    <w:t xml:space="preserve">TION DE LA CONDITION DES PIÈCES </w:t>
                  </w:r>
                  <w:r w:rsidRPr="00E9522F">
                    <w:rPr>
                      <w:b/>
                      <w:sz w:val="32"/>
                      <w:lang w:val="fr-CA"/>
                    </w:rPr>
                    <w:t>COMMUNES</w:t>
                  </w:r>
                </w:p>
              </w:txbxContent>
            </v:textbox>
            <w10:wrap anchorx="page" anchory="page"/>
          </v:shape>
        </w:pict>
      </w:r>
    </w:p>
    <w:p w:rsidR="00636644" w:rsidRDefault="00636644">
      <w:pPr>
        <w:pStyle w:val="BodyText"/>
        <w:spacing w:before="3"/>
        <w:rPr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064"/>
        <w:gridCol w:w="3318"/>
      </w:tblGrid>
      <w:tr w:rsidR="00636644">
        <w:trPr>
          <w:trHeight w:val="467"/>
        </w:trPr>
        <w:tc>
          <w:tcPr>
            <w:tcW w:w="2966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4" w:type="dxa"/>
          </w:tcPr>
          <w:p w:rsidR="00636644" w:rsidRPr="00E9522F" w:rsidRDefault="00E9522F">
            <w:pPr>
              <w:pStyle w:val="TableParagraph"/>
              <w:spacing w:before="37"/>
              <w:ind w:left="105"/>
              <w:rPr>
                <w:b/>
                <w:sz w:val="24"/>
              </w:rPr>
            </w:pPr>
            <w:bookmarkStart w:id="2" w:name="LISTE_DE_VÉRIFICATION_DE_LA_CONDITION_DE"/>
            <w:bookmarkStart w:id="3" w:name="CONDITION_À_L’ARRIVÉE"/>
            <w:bookmarkEnd w:id="2"/>
            <w:bookmarkEnd w:id="3"/>
            <w:r w:rsidRPr="00E9522F">
              <w:rPr>
                <w:b/>
                <w:sz w:val="24"/>
              </w:rPr>
              <w:t>CONDITION À L’ARRIVÉE</w:t>
            </w:r>
          </w:p>
        </w:tc>
        <w:tc>
          <w:tcPr>
            <w:tcW w:w="3318" w:type="dxa"/>
          </w:tcPr>
          <w:p w:rsidR="00636644" w:rsidRPr="00E9522F" w:rsidRDefault="00E9522F">
            <w:pPr>
              <w:pStyle w:val="TableParagraph"/>
              <w:spacing w:before="37"/>
              <w:ind w:left="108"/>
              <w:rPr>
                <w:b/>
                <w:sz w:val="24"/>
              </w:rPr>
            </w:pPr>
            <w:bookmarkStart w:id="4" w:name="CONDITION_AU_DÉPART"/>
            <w:bookmarkEnd w:id="4"/>
            <w:r w:rsidRPr="00E9522F">
              <w:rPr>
                <w:b/>
                <w:sz w:val="24"/>
              </w:rPr>
              <w:t>CONDITION AU DÉPART</w:t>
            </w:r>
          </w:p>
        </w:tc>
      </w:tr>
      <w:tr w:rsidR="00636644">
        <w:trPr>
          <w:trHeight w:val="438"/>
        </w:trPr>
        <w:tc>
          <w:tcPr>
            <w:tcW w:w="2966" w:type="dxa"/>
            <w:shd w:val="clear" w:color="auto" w:fill="C0C0C0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PIÈCE COMMUNE</w:t>
            </w:r>
          </w:p>
        </w:tc>
        <w:tc>
          <w:tcPr>
            <w:tcW w:w="3064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 w:rsidRPr="00F10EF8">
        <w:trPr>
          <w:trHeight w:val="294"/>
        </w:trPr>
        <w:tc>
          <w:tcPr>
            <w:tcW w:w="2966" w:type="dxa"/>
          </w:tcPr>
          <w:p w:rsidR="00636644" w:rsidRPr="00E9522F" w:rsidRDefault="00E9522F">
            <w:pPr>
              <w:pStyle w:val="TableParagraph"/>
              <w:spacing w:before="1" w:line="273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Sol et revêtements du sol</w:t>
            </w:r>
          </w:p>
        </w:tc>
        <w:tc>
          <w:tcPr>
            <w:tcW w:w="3064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3318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Murs</w:t>
            </w:r>
            <w:proofErr w:type="spellEnd"/>
            <w:r>
              <w:rPr>
                <w:sz w:val="24"/>
              </w:rPr>
              <w:t xml:space="preserve"> et plafond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Portes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 w:rsidRPr="00F10EF8">
        <w:trPr>
          <w:trHeight w:val="585"/>
        </w:trPr>
        <w:tc>
          <w:tcPr>
            <w:tcW w:w="2966" w:type="dxa"/>
          </w:tcPr>
          <w:p w:rsidR="00636644" w:rsidRPr="00E9522F" w:rsidRDefault="00E9522F">
            <w:pPr>
              <w:pStyle w:val="TableParagraph"/>
              <w:spacing w:line="292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Verrous et quincaillerie de</w:t>
            </w:r>
          </w:p>
          <w:p w:rsidR="00636644" w:rsidRPr="00E9522F" w:rsidRDefault="00E9522F">
            <w:pPr>
              <w:pStyle w:val="TableParagraph"/>
              <w:spacing w:line="273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porte</w:t>
            </w:r>
          </w:p>
        </w:tc>
        <w:tc>
          <w:tcPr>
            <w:tcW w:w="3064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3318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636644">
        <w:trPr>
          <w:trHeight w:val="294"/>
        </w:trPr>
        <w:tc>
          <w:tcPr>
            <w:tcW w:w="2966" w:type="dxa"/>
          </w:tcPr>
          <w:p w:rsidR="00636644" w:rsidRDefault="00E9522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Luminaires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Fenêtres et moustiquaires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Rideaux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Détecteur de fumée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4"/>
        </w:trPr>
        <w:tc>
          <w:tcPr>
            <w:tcW w:w="2966" w:type="dxa"/>
          </w:tcPr>
          <w:p w:rsidR="00636644" w:rsidRDefault="00E9522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Foyer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Autre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467"/>
        </w:trPr>
        <w:tc>
          <w:tcPr>
            <w:tcW w:w="2966" w:type="dxa"/>
            <w:shd w:val="clear" w:color="auto" w:fill="C0C0C0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CUISINE</w:t>
            </w:r>
          </w:p>
        </w:tc>
        <w:tc>
          <w:tcPr>
            <w:tcW w:w="3064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 w:rsidRPr="00F10EF8">
        <w:trPr>
          <w:trHeight w:val="292"/>
        </w:trPr>
        <w:tc>
          <w:tcPr>
            <w:tcW w:w="2966" w:type="dxa"/>
          </w:tcPr>
          <w:p w:rsidR="00636644" w:rsidRPr="00E9522F" w:rsidRDefault="00E9522F">
            <w:pPr>
              <w:pStyle w:val="TableParagraph"/>
              <w:spacing w:line="272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Sol et revêtements du sol</w:t>
            </w:r>
          </w:p>
        </w:tc>
        <w:tc>
          <w:tcPr>
            <w:tcW w:w="3064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  <w:tc>
          <w:tcPr>
            <w:tcW w:w="3318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sz w:val="20"/>
                <w:lang w:val="fr-CA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Murs</w:t>
            </w:r>
            <w:proofErr w:type="spellEnd"/>
            <w:r>
              <w:rPr>
                <w:sz w:val="24"/>
              </w:rPr>
              <w:t xml:space="preserve"> et plafond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Portes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 w:rsidRPr="00F10EF8">
        <w:trPr>
          <w:trHeight w:val="587"/>
        </w:trPr>
        <w:tc>
          <w:tcPr>
            <w:tcW w:w="2966" w:type="dxa"/>
          </w:tcPr>
          <w:p w:rsidR="00636644" w:rsidRPr="00E9522F" w:rsidRDefault="00E9522F">
            <w:pPr>
              <w:pStyle w:val="TableParagraph"/>
              <w:spacing w:line="292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Verrous et quincaillerie de</w:t>
            </w:r>
          </w:p>
          <w:p w:rsidR="00636644" w:rsidRPr="00E9522F" w:rsidRDefault="00E9522F">
            <w:pPr>
              <w:pStyle w:val="TableParagraph"/>
              <w:spacing w:before="2" w:line="273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porte</w:t>
            </w:r>
          </w:p>
        </w:tc>
        <w:tc>
          <w:tcPr>
            <w:tcW w:w="3064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3318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Fenêtres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moustiquaires</w:t>
            </w:r>
            <w:proofErr w:type="spellEnd"/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Rideaux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Luminaires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4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Armoires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Comptoirs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 w:rsidRPr="00F10EF8">
        <w:trPr>
          <w:trHeight w:val="585"/>
        </w:trPr>
        <w:tc>
          <w:tcPr>
            <w:tcW w:w="2966" w:type="dxa"/>
          </w:tcPr>
          <w:p w:rsidR="00636644" w:rsidRPr="00E9522F" w:rsidRDefault="00E9522F">
            <w:pPr>
              <w:pStyle w:val="TableParagraph"/>
              <w:spacing w:line="292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Poêle/cuisinière/hotte de</w:t>
            </w:r>
          </w:p>
          <w:p w:rsidR="00636644" w:rsidRPr="00E9522F" w:rsidRDefault="00E9522F">
            <w:pPr>
              <w:pStyle w:val="TableParagraph"/>
              <w:spacing w:line="273" w:lineRule="exact"/>
              <w:ind w:left="107"/>
              <w:rPr>
                <w:sz w:val="24"/>
                <w:lang w:val="fr-CA"/>
              </w:rPr>
            </w:pPr>
            <w:r w:rsidRPr="00E9522F">
              <w:rPr>
                <w:sz w:val="24"/>
                <w:lang w:val="fr-CA"/>
              </w:rPr>
              <w:t>four</w:t>
            </w:r>
          </w:p>
        </w:tc>
        <w:tc>
          <w:tcPr>
            <w:tcW w:w="3064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  <w:tc>
          <w:tcPr>
            <w:tcW w:w="3318" w:type="dxa"/>
          </w:tcPr>
          <w:p w:rsidR="00636644" w:rsidRPr="00E9522F" w:rsidRDefault="00636644">
            <w:pPr>
              <w:pStyle w:val="TableParagraph"/>
              <w:rPr>
                <w:rFonts w:ascii="Times New Roman"/>
                <w:lang w:val="fr-CA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Réfrigérateur</w:t>
            </w:r>
            <w:proofErr w:type="spellEnd"/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294"/>
        </w:trPr>
        <w:tc>
          <w:tcPr>
            <w:tcW w:w="2966" w:type="dxa"/>
          </w:tcPr>
          <w:p w:rsidR="00636644" w:rsidRDefault="00E9522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Lave-vaisselle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292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Éviers et plomberie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6644">
        <w:trPr>
          <w:trHeight w:val="376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Broyeur de déchets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376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Détecteur de fumée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378"/>
        </w:trPr>
        <w:tc>
          <w:tcPr>
            <w:tcW w:w="2966" w:type="dxa"/>
            <w:shd w:val="clear" w:color="auto" w:fill="C0C0C0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AUTRES SECTIONS</w:t>
            </w:r>
          </w:p>
        </w:tc>
        <w:tc>
          <w:tcPr>
            <w:tcW w:w="3064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  <w:shd w:val="clear" w:color="auto" w:fill="C0C0C0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376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Chauffage central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376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Climatisation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376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Escaliers et corridors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  <w:tr w:rsidR="00636644">
        <w:trPr>
          <w:trHeight w:val="378"/>
        </w:trPr>
        <w:tc>
          <w:tcPr>
            <w:tcW w:w="2966" w:type="dxa"/>
          </w:tcPr>
          <w:p w:rsidR="00636644" w:rsidRDefault="00E9522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Autre</w:t>
            </w:r>
          </w:p>
        </w:tc>
        <w:tc>
          <w:tcPr>
            <w:tcW w:w="3064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8" w:type="dxa"/>
          </w:tcPr>
          <w:p w:rsidR="00636644" w:rsidRDefault="00636644">
            <w:pPr>
              <w:pStyle w:val="TableParagraph"/>
              <w:rPr>
                <w:rFonts w:ascii="Times New Roman"/>
              </w:rPr>
            </w:pPr>
          </w:p>
        </w:tc>
      </w:tr>
    </w:tbl>
    <w:p w:rsidR="00F10EF8" w:rsidRDefault="00F10EF8">
      <w:pPr>
        <w:ind w:left="100"/>
        <w:rPr>
          <w:sz w:val="24"/>
        </w:rPr>
      </w:pPr>
    </w:p>
    <w:p w:rsidR="00636644" w:rsidRDefault="00E9522F">
      <w:pPr>
        <w:ind w:left="100"/>
        <w:rPr>
          <w:sz w:val="24"/>
        </w:rPr>
      </w:pPr>
      <w:r>
        <w:rPr>
          <w:sz w:val="24"/>
        </w:rPr>
        <w:t>Notes</w:t>
      </w:r>
    </w:p>
    <w:p w:rsidR="00636644" w:rsidRDefault="00F10EF8">
      <w:pPr>
        <w:pStyle w:val="BodyText"/>
        <w:spacing w:before="8"/>
        <w:rPr>
          <w:sz w:val="15"/>
        </w:rPr>
      </w:pPr>
      <w:r>
        <w:pict>
          <v:shape id="_x0000_s1027" style="position:absolute;margin-left:77.3pt;margin-top:11.95pt;width:441.6pt;height:.1pt;z-index:-251654144;mso-wrap-distance-left:0;mso-wrap-distance-right:0;mso-position-horizontal-relative:page" coordorigin="1546,239" coordsize="8832,0" path="m1546,239r8832,e" filled="f" strokeweight=".25292mm">
            <v:path arrowok="t"/>
            <w10:wrap type="topAndBottom" anchorx="page"/>
          </v:shape>
        </w:pict>
      </w:r>
      <w:r>
        <w:pict>
          <v:shape id="_x0000_s1026" style="position:absolute;margin-left:77.3pt;margin-top:25.4pt;width:441.6pt;height:.1pt;z-index:-251653120;mso-wrap-distance-left:0;mso-wrap-distance-right:0;mso-position-horizontal-relative:page" coordorigin="1546,508" coordsize="8832,0" path="m1546,508r8832,e" filled="f" strokeweight=".25292mm">
            <v:path arrowok="t"/>
            <w10:wrap type="topAndBottom" anchorx="page"/>
          </v:shape>
        </w:pict>
      </w:r>
    </w:p>
    <w:p w:rsidR="00636644" w:rsidRDefault="00636644">
      <w:pPr>
        <w:pStyle w:val="BodyText"/>
        <w:spacing w:before="1"/>
        <w:rPr>
          <w:sz w:val="15"/>
        </w:rPr>
      </w:pPr>
    </w:p>
    <w:sectPr w:rsidR="00636644">
      <w:headerReference w:type="default" r:id="rId9"/>
      <w:footerReference w:type="default" r:id="rId10"/>
      <w:pgSz w:w="12240" w:h="15840"/>
      <w:pgMar w:top="1360" w:right="1320" w:bottom="860" w:left="1340" w:header="1052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5C" w:rsidRDefault="00E9522F">
      <w:r>
        <w:separator/>
      </w:r>
    </w:p>
  </w:endnote>
  <w:endnote w:type="continuationSeparator" w:id="0">
    <w:p w:rsidR="00A1605C" w:rsidRDefault="00E9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2F" w:rsidRDefault="00E9522F">
    <w:pPr>
      <w:pStyle w:val="Footer"/>
    </w:pPr>
    <w:r>
      <w:t xml:space="preserve">14 juin 2021 </w:t>
    </w:r>
  </w:p>
  <w:p w:rsidR="00636644" w:rsidRDefault="00636644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44" w:rsidRDefault="00636644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5C" w:rsidRDefault="00E9522F">
      <w:r>
        <w:separator/>
      </w:r>
    </w:p>
  </w:footnote>
  <w:footnote w:type="continuationSeparator" w:id="0">
    <w:p w:rsidR="00A1605C" w:rsidRDefault="00E9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2F" w:rsidRPr="00F10EF8" w:rsidRDefault="00E9522F">
    <w:pPr>
      <w:pStyle w:val="Header"/>
      <w:rPr>
        <w:lang w:val="fr-CA"/>
      </w:rPr>
    </w:pPr>
    <w:r w:rsidRPr="00F10EF8">
      <w:rPr>
        <w:lang w:val="fr-CA"/>
      </w:rPr>
      <w:t xml:space="preserve">ÉCHANGES JEUNESSE CANADA DU YMCA </w:t>
    </w:r>
  </w:p>
  <w:p w:rsidR="00636644" w:rsidRPr="00F10EF8" w:rsidRDefault="00636644">
    <w:pPr>
      <w:pStyle w:val="BodyText"/>
      <w:spacing w:line="14" w:lineRule="auto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44" w:rsidRDefault="00636644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dWTz9VQ1artPsSJx8WDPVqqVSewwCbj1YomK7eZTGlBvrUFMbprqdJJUdJcf0nbPLD5h+p1SJCz3lgBEyTC2Q==" w:salt="1c9hwHMxaCH0UPgAjSk3/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36644"/>
    <w:rsid w:val="00636644"/>
    <w:rsid w:val="00A1605C"/>
    <w:rsid w:val="00E9522F"/>
    <w:rsid w:val="00F1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78198"/>
  <w15:docId w15:val="{46CE838C-892F-4BBE-92AD-7515299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5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5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2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Reinhold, Joanne</dc:creator>
  <cp:lastModifiedBy>Jess Leduc Robert</cp:lastModifiedBy>
  <cp:revision>3</cp:revision>
  <dcterms:created xsi:type="dcterms:W3CDTF">2021-06-14T17:34:00Z</dcterms:created>
  <dcterms:modified xsi:type="dcterms:W3CDTF">2021-06-14T17:42:00Z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2021-06-14T00:00:00Z</vt:filetime>
  </property>
</Properties>
</file>