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48" w:rsidRPr="00F86548" w:rsidRDefault="00F86548" w:rsidP="00F86548">
      <w:pPr>
        <w:spacing w:before="17" w:line="259" w:lineRule="auto"/>
        <w:ind w:right="292"/>
        <w:rPr>
          <w:b/>
          <w:sz w:val="32"/>
          <w:szCs w:val="32"/>
          <w:lang w:val="fr-CA"/>
        </w:rPr>
      </w:pPr>
      <w:r>
        <w:rPr>
          <w:b/>
          <w:noProof/>
          <w:sz w:val="32"/>
          <w:szCs w:val="32"/>
        </w:rPr>
        <w:drawing>
          <wp:inline distT="0" distB="0" distL="0" distR="0">
            <wp:extent cx="510540" cy="51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Logo-Full_Colour.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540" cy="510540"/>
                    </a:xfrm>
                    <a:prstGeom prst="rect">
                      <a:avLst/>
                    </a:prstGeom>
                  </pic:spPr>
                </pic:pic>
              </a:graphicData>
            </a:graphic>
          </wp:inline>
        </w:drawing>
      </w:r>
      <w:r w:rsidRPr="00F86548">
        <w:rPr>
          <w:b/>
          <w:sz w:val="32"/>
          <w:szCs w:val="32"/>
          <w:lang w:val="fr-CA"/>
        </w:rPr>
        <w:t>L’engagement jeunesse : utilisation du cadre Youth Who Th</w:t>
      </w:r>
      <w:bookmarkStart w:id="0" w:name="_GoBack"/>
      <w:bookmarkEnd w:id="0"/>
      <w:r w:rsidRPr="00F86548">
        <w:rPr>
          <w:b/>
          <w:sz w:val="32"/>
          <w:szCs w:val="32"/>
          <w:lang w:val="fr-CA"/>
        </w:rPr>
        <w:t>rive</w:t>
      </w:r>
    </w:p>
    <w:p w:rsidR="00761C02" w:rsidRPr="00F86548" w:rsidRDefault="00F86548">
      <w:pPr>
        <w:pStyle w:val="BodyText"/>
        <w:spacing w:before="159" w:line="259" w:lineRule="auto"/>
        <w:ind w:left="120" w:right="258"/>
        <w:rPr>
          <w:lang w:val="fr-CA"/>
        </w:rPr>
      </w:pPr>
      <w:r w:rsidRPr="00F86548">
        <w:rPr>
          <w:lang w:val="fr-CA"/>
        </w:rPr>
        <w:t xml:space="preserve">Le YMCA du Grand Toronto et United Way Toronto ont amorcé un examen de la littérature de recherche, </w:t>
      </w:r>
      <w:r w:rsidRPr="00F86548">
        <w:rPr>
          <w:i/>
          <w:lang w:val="fr-CA"/>
        </w:rPr>
        <w:t xml:space="preserve">Youth Who Thrive, </w:t>
      </w:r>
      <w:r w:rsidRPr="00F86548">
        <w:rPr>
          <w:lang w:val="fr-CA"/>
        </w:rPr>
        <w:t>décrivant les facteurs essentiels qui aident les jeunes de 12 à</w:t>
      </w:r>
    </w:p>
    <w:p w:rsidR="00761C02" w:rsidRPr="00F86548" w:rsidRDefault="00F86548">
      <w:pPr>
        <w:pStyle w:val="BodyText"/>
        <w:spacing w:before="0" w:line="259" w:lineRule="auto"/>
        <w:ind w:left="120" w:right="306"/>
        <w:rPr>
          <w:lang w:val="fr-CA"/>
        </w:rPr>
      </w:pPr>
      <w:r w:rsidRPr="00F86548">
        <w:rPr>
          <w:lang w:val="fr-CA"/>
        </w:rPr>
        <w:t>25 ans à se développer au cours des grandes transitions de la vie. Ci-dessous, nous avons résumé dix caractéristiques d’un programme efficace destiné aux jeunes, en prenant des exemples du rapport et d’anciens animateurs de groupe, qui peuvent être appliqués lors d’un échange.</w:t>
      </w:r>
    </w:p>
    <w:p w:rsidR="00761C02" w:rsidRPr="00F86548" w:rsidRDefault="00F86548">
      <w:pPr>
        <w:pStyle w:val="BodyText"/>
        <w:spacing w:before="159"/>
        <w:ind w:left="120"/>
        <w:rPr>
          <w:lang w:val="fr-CA"/>
        </w:rPr>
      </w:pPr>
      <w:r w:rsidRPr="00F86548">
        <w:rPr>
          <w:b/>
          <w:lang w:val="fr-CA"/>
        </w:rPr>
        <w:t xml:space="preserve">Affiliation : </w:t>
      </w:r>
      <w:r w:rsidRPr="00F86548">
        <w:rPr>
          <w:lang w:val="fr-CA"/>
        </w:rPr>
        <w:t>Les jeunes ont un sentiment d’appartenance et des liens avec les autres.</w:t>
      </w:r>
    </w:p>
    <w:p w:rsidR="00761C02" w:rsidRPr="00F86548" w:rsidRDefault="00F86548">
      <w:pPr>
        <w:pStyle w:val="ListParagraph"/>
        <w:numPr>
          <w:ilvl w:val="0"/>
          <w:numId w:val="1"/>
        </w:numPr>
        <w:tabs>
          <w:tab w:val="left" w:pos="840"/>
        </w:tabs>
        <w:spacing w:before="182" w:line="259" w:lineRule="auto"/>
        <w:ind w:right="617"/>
        <w:rPr>
          <w:sz w:val="24"/>
          <w:lang w:val="fr-CA"/>
        </w:rPr>
      </w:pPr>
      <w:r w:rsidRPr="00F86548">
        <w:rPr>
          <w:b/>
          <w:sz w:val="24"/>
          <w:lang w:val="fr-CA"/>
        </w:rPr>
        <w:t xml:space="preserve">Bâtir des relations positives : </w:t>
      </w:r>
      <w:r w:rsidRPr="00F86548">
        <w:rPr>
          <w:sz w:val="24"/>
          <w:lang w:val="fr-CA"/>
        </w:rPr>
        <w:t>les partenariats entre jeunes et adultes qui se caractérisent par la collaboration et le partage du pouvoir se traduisent par un plus grand sentiment d’appartenance au</w:t>
      </w:r>
      <w:r w:rsidRPr="00F86548">
        <w:rPr>
          <w:spacing w:val="1"/>
          <w:sz w:val="24"/>
          <w:lang w:val="fr-CA"/>
        </w:rPr>
        <w:t xml:space="preserve"> </w:t>
      </w:r>
      <w:r w:rsidRPr="00F86548">
        <w:rPr>
          <w:sz w:val="24"/>
          <w:lang w:val="fr-CA"/>
        </w:rPr>
        <w:t>groupe.</w:t>
      </w:r>
    </w:p>
    <w:p w:rsidR="00761C02" w:rsidRPr="00F86548" w:rsidRDefault="00F86548">
      <w:pPr>
        <w:pStyle w:val="ListParagraph"/>
        <w:numPr>
          <w:ilvl w:val="0"/>
          <w:numId w:val="2"/>
        </w:numPr>
        <w:tabs>
          <w:tab w:val="left" w:pos="839"/>
          <w:tab w:val="left" w:pos="840"/>
        </w:tabs>
        <w:spacing w:before="3" w:line="256" w:lineRule="auto"/>
        <w:ind w:right="566"/>
        <w:rPr>
          <w:sz w:val="24"/>
          <w:lang w:val="fr-CA"/>
        </w:rPr>
      </w:pPr>
      <w:r w:rsidRPr="00F86548">
        <w:rPr>
          <w:sz w:val="24"/>
          <w:lang w:val="fr-CA"/>
        </w:rPr>
        <w:t>Faites participer les jeunes au processus de planification de l’échange et de prise de décisions.</w:t>
      </w:r>
    </w:p>
    <w:p w:rsidR="00761C02" w:rsidRPr="00F86548" w:rsidRDefault="00F86548">
      <w:pPr>
        <w:pStyle w:val="ListParagraph"/>
        <w:numPr>
          <w:ilvl w:val="0"/>
          <w:numId w:val="2"/>
        </w:numPr>
        <w:tabs>
          <w:tab w:val="left" w:pos="839"/>
          <w:tab w:val="left" w:pos="840"/>
        </w:tabs>
        <w:spacing w:before="3" w:line="259" w:lineRule="auto"/>
        <w:ind w:right="384"/>
        <w:rPr>
          <w:sz w:val="24"/>
          <w:lang w:val="fr-CA"/>
        </w:rPr>
      </w:pPr>
      <w:r w:rsidRPr="00F86548">
        <w:rPr>
          <w:sz w:val="24"/>
          <w:lang w:val="fr-CA"/>
        </w:rPr>
        <w:t>Il faut comprendre que beaucoup de jeunes peuvent sembler confiants et extravertis, mais à l’intérieur, ils peuvent en réalité être introvertis et avoir besoin d’être réconfortés. Il est également important de créer un moment de tranquillité pour favoriser la réflexion et la</w:t>
      </w:r>
      <w:r w:rsidRPr="00F86548">
        <w:rPr>
          <w:spacing w:val="2"/>
          <w:sz w:val="24"/>
          <w:lang w:val="fr-CA"/>
        </w:rPr>
        <w:t xml:space="preserve"> </w:t>
      </w:r>
      <w:r w:rsidRPr="00F86548">
        <w:rPr>
          <w:sz w:val="24"/>
          <w:lang w:val="fr-CA"/>
        </w:rPr>
        <w:t>créativité.</w:t>
      </w:r>
    </w:p>
    <w:p w:rsidR="00761C02" w:rsidRPr="00F86548" w:rsidRDefault="00F86548">
      <w:pPr>
        <w:spacing w:before="158" w:line="259" w:lineRule="auto"/>
        <w:ind w:left="120" w:right="178"/>
        <w:rPr>
          <w:i/>
          <w:sz w:val="24"/>
          <w:lang w:val="fr-CA"/>
        </w:rPr>
      </w:pPr>
      <w:r w:rsidRPr="00F86548">
        <w:rPr>
          <w:i/>
          <w:sz w:val="24"/>
          <w:lang w:val="fr-CA"/>
        </w:rPr>
        <w:t>Que puis-je faire pour favoriser des relations positives avec les jeunes et pour les engager dans le processus de planification et de prise de décisions?</w:t>
      </w:r>
    </w:p>
    <w:p w:rsidR="00761C02" w:rsidRPr="00F86548" w:rsidRDefault="00BB5507">
      <w:pPr>
        <w:pStyle w:val="BodyText"/>
        <w:spacing w:before="4"/>
        <w:rPr>
          <w:i/>
          <w:sz w:val="15"/>
          <w:lang w:val="fr-CA"/>
        </w:rPr>
      </w:pPr>
      <w:r>
        <w:pict>
          <v:shape id="_x0000_s1051" style="position:absolute;margin-left:1in;margin-top:11.7pt;width:465.5pt;height:.1pt;z-index:-251658240;mso-wrap-distance-left:0;mso-wrap-distance-right:0;mso-position-horizontal-relative:page" coordorigin="1440,234" coordsize="9310,0" path="m1440,234r9310,e" filled="f" strokeweight=".24192mm">
            <v:path arrowok="t"/>
            <w10:wrap type="topAndBottom" anchorx="page"/>
          </v:shape>
        </w:pict>
      </w:r>
      <w:r>
        <w:pict>
          <v:shape id="_x0000_s1050" style="position:absolute;margin-left:1in;margin-top:25.35pt;width:465.5pt;height:.1pt;z-index:-251657216;mso-wrap-distance-left:0;mso-wrap-distance-right:0;mso-position-horizontal-relative:page" coordorigin="1440,507" coordsize="9310,0" path="m1440,507r9310,e" filled="f" strokeweight=".24192mm">
            <v:path arrowok="t"/>
            <w10:wrap type="topAndBottom" anchorx="page"/>
          </v:shape>
        </w:pict>
      </w:r>
    </w:p>
    <w:p w:rsidR="00761C02" w:rsidRPr="00F86548" w:rsidRDefault="00761C02">
      <w:pPr>
        <w:pStyle w:val="BodyText"/>
        <w:rPr>
          <w:i/>
          <w:sz w:val="15"/>
          <w:lang w:val="fr-CA"/>
        </w:rPr>
      </w:pPr>
    </w:p>
    <w:p w:rsidR="00761C02" w:rsidRPr="00F86548" w:rsidRDefault="00761C02">
      <w:pPr>
        <w:pStyle w:val="BodyText"/>
        <w:spacing w:before="9"/>
        <w:rPr>
          <w:i/>
          <w:sz w:val="9"/>
          <w:lang w:val="fr-CA"/>
        </w:rPr>
      </w:pPr>
    </w:p>
    <w:p w:rsidR="00761C02" w:rsidRPr="00F86548" w:rsidRDefault="00F86548">
      <w:pPr>
        <w:pStyle w:val="ListParagraph"/>
        <w:numPr>
          <w:ilvl w:val="0"/>
          <w:numId w:val="1"/>
        </w:numPr>
        <w:tabs>
          <w:tab w:val="left" w:pos="840"/>
        </w:tabs>
        <w:spacing w:before="51" w:line="259" w:lineRule="auto"/>
        <w:ind w:right="904"/>
        <w:rPr>
          <w:sz w:val="24"/>
          <w:lang w:val="fr-CA"/>
        </w:rPr>
      </w:pPr>
      <w:r w:rsidRPr="00F86548">
        <w:rPr>
          <w:b/>
          <w:sz w:val="24"/>
          <w:lang w:val="fr-CA"/>
        </w:rPr>
        <w:t xml:space="preserve">Créer des possibilités favorisant l’appartenance : </w:t>
      </w:r>
      <w:r w:rsidRPr="00F86548">
        <w:rPr>
          <w:sz w:val="24"/>
          <w:lang w:val="fr-CA"/>
        </w:rPr>
        <w:t>il s’agit d’offrir aux jeunes des opportunités favorisant l’inclusion sociale, l’engagement et</w:t>
      </w:r>
      <w:r w:rsidRPr="00F86548">
        <w:rPr>
          <w:spacing w:val="-9"/>
          <w:sz w:val="24"/>
          <w:lang w:val="fr-CA"/>
        </w:rPr>
        <w:t xml:space="preserve"> </w:t>
      </w:r>
      <w:r w:rsidRPr="00F86548">
        <w:rPr>
          <w:sz w:val="24"/>
          <w:lang w:val="fr-CA"/>
        </w:rPr>
        <w:t>l’intégration.</w:t>
      </w:r>
    </w:p>
    <w:p w:rsidR="00761C02" w:rsidRPr="00F86548" w:rsidRDefault="00F86548">
      <w:pPr>
        <w:pStyle w:val="ListParagraph"/>
        <w:numPr>
          <w:ilvl w:val="0"/>
          <w:numId w:val="2"/>
        </w:numPr>
        <w:tabs>
          <w:tab w:val="left" w:pos="839"/>
          <w:tab w:val="left" w:pos="840"/>
        </w:tabs>
        <w:spacing w:before="0" w:line="259" w:lineRule="auto"/>
        <w:ind w:right="120"/>
        <w:rPr>
          <w:sz w:val="24"/>
          <w:lang w:val="fr-CA"/>
        </w:rPr>
      </w:pPr>
      <w:r w:rsidRPr="00F86548">
        <w:rPr>
          <w:sz w:val="24"/>
          <w:lang w:val="fr-CA"/>
        </w:rPr>
        <w:t>Assurez-vous de prévoir suffisamment de temps pour permettre au groupe de développer des relations en faisant appel à diverses stratégies telles que des discussions de groupe pour partager des idées et raconter des histoires personnelles, et des activités de coopération amusantes pour développer les</w:t>
      </w:r>
      <w:r w:rsidRPr="00F86548">
        <w:rPr>
          <w:spacing w:val="-8"/>
          <w:sz w:val="24"/>
          <w:lang w:val="fr-CA"/>
        </w:rPr>
        <w:t xml:space="preserve"> </w:t>
      </w:r>
      <w:r w:rsidRPr="00F86548">
        <w:rPr>
          <w:sz w:val="24"/>
          <w:lang w:val="fr-CA"/>
        </w:rPr>
        <w:t>relations.</w:t>
      </w:r>
    </w:p>
    <w:p w:rsidR="00761C02" w:rsidRPr="00F86548" w:rsidRDefault="00F86548">
      <w:pPr>
        <w:pStyle w:val="ListParagraph"/>
        <w:numPr>
          <w:ilvl w:val="0"/>
          <w:numId w:val="2"/>
        </w:numPr>
        <w:tabs>
          <w:tab w:val="left" w:pos="839"/>
          <w:tab w:val="left" w:pos="840"/>
        </w:tabs>
        <w:spacing w:line="256" w:lineRule="auto"/>
        <w:ind w:left="839" w:right="221"/>
        <w:rPr>
          <w:sz w:val="24"/>
          <w:lang w:val="fr-CA"/>
        </w:rPr>
      </w:pPr>
      <w:r w:rsidRPr="00F86548">
        <w:rPr>
          <w:sz w:val="24"/>
          <w:lang w:val="fr-CA"/>
        </w:rPr>
        <w:t>Créez des occasions pour les participants de partager leurs cultures, leurs sous-cultures et leurs talents</w:t>
      </w:r>
      <w:r w:rsidRPr="00F86548">
        <w:rPr>
          <w:spacing w:val="-1"/>
          <w:sz w:val="24"/>
          <w:lang w:val="fr-CA"/>
        </w:rPr>
        <w:t xml:space="preserve"> </w:t>
      </w:r>
      <w:r w:rsidRPr="00F86548">
        <w:rPr>
          <w:sz w:val="24"/>
          <w:lang w:val="fr-CA"/>
        </w:rPr>
        <w:t>individuels.</w:t>
      </w:r>
    </w:p>
    <w:p w:rsidR="00761C02" w:rsidRPr="00F86548" w:rsidRDefault="00F86548">
      <w:pPr>
        <w:pStyle w:val="ListParagraph"/>
        <w:numPr>
          <w:ilvl w:val="0"/>
          <w:numId w:val="2"/>
        </w:numPr>
        <w:tabs>
          <w:tab w:val="left" w:pos="839"/>
          <w:tab w:val="left" w:pos="840"/>
        </w:tabs>
        <w:spacing w:before="6"/>
        <w:ind w:hanging="361"/>
        <w:rPr>
          <w:sz w:val="24"/>
          <w:lang w:val="fr-CA"/>
        </w:rPr>
      </w:pPr>
      <w:r w:rsidRPr="00F86548">
        <w:rPr>
          <w:sz w:val="24"/>
          <w:lang w:val="fr-CA"/>
        </w:rPr>
        <w:t>Accommodez les différents besoins, valeurs et modes de</w:t>
      </w:r>
      <w:r w:rsidRPr="00F86548">
        <w:rPr>
          <w:spacing w:val="-5"/>
          <w:sz w:val="24"/>
          <w:lang w:val="fr-CA"/>
        </w:rPr>
        <w:t xml:space="preserve"> </w:t>
      </w:r>
      <w:r w:rsidRPr="00F86548">
        <w:rPr>
          <w:sz w:val="24"/>
          <w:lang w:val="fr-CA"/>
        </w:rPr>
        <w:t>vie.</w:t>
      </w:r>
    </w:p>
    <w:p w:rsidR="00761C02" w:rsidRPr="00F86548" w:rsidRDefault="00F86548">
      <w:pPr>
        <w:pStyle w:val="ListParagraph"/>
        <w:numPr>
          <w:ilvl w:val="0"/>
          <w:numId w:val="2"/>
        </w:numPr>
        <w:tabs>
          <w:tab w:val="left" w:pos="839"/>
          <w:tab w:val="left" w:pos="840"/>
        </w:tabs>
        <w:spacing w:before="23" w:line="256" w:lineRule="auto"/>
        <w:ind w:right="109"/>
        <w:rPr>
          <w:sz w:val="24"/>
          <w:lang w:val="fr-CA"/>
        </w:rPr>
      </w:pPr>
      <w:r w:rsidRPr="00F86548">
        <w:rPr>
          <w:sz w:val="24"/>
          <w:lang w:val="fr-CA"/>
        </w:rPr>
        <w:t>Il peut être important de renforcer l’identité culturelle, de favoriser la fierté culturelle</w:t>
      </w:r>
      <w:r w:rsidRPr="00F86548">
        <w:rPr>
          <w:spacing w:val="-32"/>
          <w:sz w:val="24"/>
          <w:lang w:val="fr-CA"/>
        </w:rPr>
        <w:t xml:space="preserve"> </w:t>
      </w:r>
      <w:r w:rsidRPr="00F86548">
        <w:rPr>
          <w:sz w:val="24"/>
          <w:lang w:val="fr-CA"/>
        </w:rPr>
        <w:t>et de reconnaître les répercussions du racisme pour que les jeunes puissent avoir un sentiment d’appartenance et mieux gérer les</w:t>
      </w:r>
      <w:r w:rsidRPr="00F86548">
        <w:rPr>
          <w:spacing w:val="-7"/>
          <w:sz w:val="24"/>
          <w:lang w:val="fr-CA"/>
        </w:rPr>
        <w:t xml:space="preserve"> </w:t>
      </w:r>
      <w:r w:rsidRPr="00F86548">
        <w:rPr>
          <w:sz w:val="24"/>
          <w:lang w:val="fr-CA"/>
        </w:rPr>
        <w:t>transitions.</w:t>
      </w:r>
    </w:p>
    <w:p w:rsidR="00761C02" w:rsidRPr="00F86548" w:rsidRDefault="00F86548" w:rsidP="00F86548">
      <w:pPr>
        <w:spacing w:before="166" w:line="259" w:lineRule="auto"/>
        <w:ind w:left="120" w:right="124"/>
        <w:rPr>
          <w:i/>
          <w:sz w:val="24"/>
          <w:lang w:val="fr-CA"/>
        </w:rPr>
        <w:sectPr w:rsidR="00761C02" w:rsidRPr="00F86548" w:rsidSect="00F86548">
          <w:headerReference w:type="default" r:id="rId8"/>
          <w:footerReference w:type="default" r:id="rId9"/>
          <w:type w:val="continuous"/>
          <w:pgSz w:w="12240" w:h="15840"/>
          <w:pgMar w:top="630" w:right="1360" w:bottom="1180" w:left="1320" w:header="180" w:footer="981" w:gutter="0"/>
          <w:cols w:space="720"/>
        </w:sectPr>
      </w:pPr>
      <w:r w:rsidRPr="00F86548">
        <w:rPr>
          <w:i/>
          <w:sz w:val="24"/>
          <w:lang w:val="fr-CA"/>
        </w:rPr>
        <w:t>Comment puis-je déterminer avec certitude que chacun de mes jeunes se sent engagé et intégré au groupe, et qu’il interagit avec les membres du groupe partenaire? Que puis-je faire pour encourager les</w:t>
      </w:r>
      <w:r>
        <w:rPr>
          <w:i/>
          <w:sz w:val="24"/>
          <w:lang w:val="fr-CA"/>
        </w:rPr>
        <w:t xml:space="preserve"> jeunes à s’impliquer davantage?</w:t>
      </w:r>
    </w:p>
    <w:p w:rsidR="00761C02" w:rsidRPr="00F86548" w:rsidRDefault="00761C02">
      <w:pPr>
        <w:pStyle w:val="BodyText"/>
        <w:spacing w:before="4"/>
        <w:rPr>
          <w:i/>
          <w:sz w:val="13"/>
          <w:lang w:val="fr-CA"/>
        </w:rPr>
      </w:pPr>
    </w:p>
    <w:p w:rsidR="00761C02" w:rsidRDefault="00BB5507">
      <w:pPr>
        <w:pStyle w:val="BodyText"/>
        <w:spacing w:before="0" w:line="20" w:lineRule="exact"/>
        <w:ind w:left="113"/>
        <w:rPr>
          <w:sz w:val="2"/>
        </w:rPr>
      </w:pPr>
      <w:r>
        <w:rPr>
          <w:sz w:val="2"/>
        </w:rPr>
      </w:r>
      <w:r>
        <w:rPr>
          <w:sz w:val="2"/>
        </w:rPr>
        <w:pict>
          <v:group id="_x0000_s1048" style="width:465.5pt;height:.7pt;mso-position-horizontal-relative:char;mso-position-vertical-relative:line" coordsize="9310,14">
            <v:line id="_x0000_s1049" style="position:absolute" from="0,7" to="9310,7" strokeweight=".24192mm"/>
            <w10:wrap type="none"/>
            <w10:anchorlock/>
          </v:group>
        </w:pict>
      </w:r>
    </w:p>
    <w:p w:rsidR="00761C02" w:rsidRDefault="00BB5507">
      <w:pPr>
        <w:pStyle w:val="BodyText"/>
        <w:spacing w:before="6"/>
        <w:rPr>
          <w:i/>
          <w:sz w:val="17"/>
        </w:rPr>
      </w:pPr>
      <w:r>
        <w:pict>
          <v:shape id="_x0000_s1047" style="position:absolute;margin-left:1in;margin-top:13.05pt;width:465.5pt;height:.1pt;z-index:-251655168;mso-wrap-distance-left:0;mso-wrap-distance-right:0;mso-position-horizontal-relative:page" coordorigin="1440,261" coordsize="9310,0" path="m1440,261r9310,e" filled="f" strokeweight=".24192mm">
            <v:path arrowok="t"/>
            <w10:wrap type="topAndBottom" anchorx="page"/>
          </v:shape>
        </w:pict>
      </w:r>
    </w:p>
    <w:p w:rsidR="00761C02" w:rsidRDefault="00761C02">
      <w:pPr>
        <w:pStyle w:val="BodyText"/>
        <w:spacing w:before="9"/>
        <w:rPr>
          <w:i/>
          <w:sz w:val="9"/>
        </w:rPr>
      </w:pPr>
    </w:p>
    <w:p w:rsidR="00761C02" w:rsidRPr="00F86548" w:rsidRDefault="00F86548">
      <w:pPr>
        <w:spacing w:before="51" w:line="259" w:lineRule="auto"/>
        <w:ind w:left="120" w:right="178"/>
        <w:rPr>
          <w:i/>
          <w:sz w:val="24"/>
          <w:lang w:val="fr-CA"/>
        </w:rPr>
      </w:pPr>
      <w:r w:rsidRPr="00F86548">
        <w:rPr>
          <w:i/>
          <w:sz w:val="24"/>
          <w:lang w:val="fr-CA"/>
        </w:rPr>
        <w:t>Que puis-je faire pour permettre aux jeunes de partager sur leurs talents et les aider à être fiers de leur identité culturelle?</w:t>
      </w:r>
    </w:p>
    <w:p w:rsidR="00761C02" w:rsidRPr="00F86548" w:rsidRDefault="00BB5507">
      <w:pPr>
        <w:pStyle w:val="BodyText"/>
        <w:spacing w:before="4"/>
        <w:rPr>
          <w:i/>
          <w:sz w:val="28"/>
          <w:lang w:val="fr-CA"/>
        </w:rPr>
      </w:pPr>
      <w:r>
        <w:pict>
          <v:shape id="_x0000_s1046" style="position:absolute;margin-left:1in;margin-top:19.65pt;width:465.5pt;height:.1pt;z-index:-251654144;mso-wrap-distance-left:0;mso-wrap-distance-right:0;mso-position-horizontal-relative:page" coordorigin="1440,393" coordsize="9310,0" path="m1440,393r9310,e" filled="f" strokeweight=".24192mm">
            <v:path arrowok="t"/>
            <w10:wrap type="topAndBottom" anchorx="page"/>
          </v:shape>
        </w:pict>
      </w:r>
      <w:r>
        <w:pict>
          <v:shape id="_x0000_s1045" style="position:absolute;margin-left:1in;margin-top:33.45pt;width:465.5pt;height:.1pt;z-index:-251653120;mso-wrap-distance-left:0;mso-wrap-distance-right:0;mso-position-horizontal-relative:page" coordorigin="1440,669" coordsize="9310,0" path="m1440,669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rPr>
          <w:i/>
          <w:sz w:val="9"/>
          <w:lang w:val="fr-CA"/>
        </w:rPr>
      </w:pPr>
    </w:p>
    <w:p w:rsidR="00761C02" w:rsidRPr="00F86548" w:rsidRDefault="00F86548">
      <w:pPr>
        <w:spacing w:before="52" w:line="259" w:lineRule="auto"/>
        <w:ind w:left="120" w:right="920"/>
        <w:rPr>
          <w:i/>
          <w:sz w:val="24"/>
          <w:lang w:val="fr-CA"/>
        </w:rPr>
      </w:pPr>
      <w:r w:rsidRPr="00F86548">
        <w:rPr>
          <w:i/>
          <w:sz w:val="24"/>
          <w:lang w:val="fr-CA"/>
        </w:rPr>
        <w:t>En quoi l’échange favorisera-t-il la compétence culturelle, valorisera-t-il la diversité et renforcera-t-il la compréhension des répercussions du racisme, du colonialisme, de l’homophobie, de la transphobie, du capacitisme, du sexisme, et des préjugés de classe?</w:t>
      </w:r>
    </w:p>
    <w:p w:rsidR="00761C02" w:rsidRPr="00F86548" w:rsidRDefault="00BB5507">
      <w:pPr>
        <w:pStyle w:val="BodyText"/>
        <w:spacing w:before="2"/>
        <w:rPr>
          <w:i/>
          <w:sz w:val="28"/>
          <w:lang w:val="fr-CA"/>
        </w:rPr>
      </w:pPr>
      <w:r>
        <w:pict>
          <v:shape id="_x0000_s1044" style="position:absolute;margin-left:1in;margin-top:19.5pt;width:465.5pt;height:.1pt;z-index:-251652096;mso-wrap-distance-left:0;mso-wrap-distance-right:0;mso-position-horizontal-relative:page" coordorigin="1440,390" coordsize="9310,0" path="m1440,390r9310,e" filled="f" strokeweight=".24192mm">
            <v:path arrowok="t"/>
            <w10:wrap type="topAndBottom" anchorx="page"/>
          </v:shape>
        </w:pict>
      </w:r>
      <w:r>
        <w:pict>
          <v:shape id="_x0000_s1043" style="position:absolute;margin-left:1in;margin-top:33.35pt;width:465.5pt;height:.1pt;z-index:-251651072;mso-wrap-distance-left:0;mso-wrap-distance-right:0;mso-position-horizontal-relative:page" coordorigin="1440,667" coordsize="9310,0" path="m1440,667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rPr>
          <w:i/>
          <w:sz w:val="9"/>
          <w:lang w:val="fr-CA"/>
        </w:rPr>
      </w:pPr>
    </w:p>
    <w:p w:rsidR="00761C02" w:rsidRPr="00F86548" w:rsidRDefault="00F86548">
      <w:pPr>
        <w:pStyle w:val="ListParagraph"/>
        <w:numPr>
          <w:ilvl w:val="0"/>
          <w:numId w:val="1"/>
        </w:numPr>
        <w:tabs>
          <w:tab w:val="left" w:pos="840"/>
        </w:tabs>
        <w:spacing w:before="52" w:line="259" w:lineRule="auto"/>
        <w:ind w:right="146"/>
        <w:rPr>
          <w:sz w:val="24"/>
          <w:lang w:val="fr-CA"/>
        </w:rPr>
      </w:pPr>
      <w:r w:rsidRPr="00F86548">
        <w:rPr>
          <w:b/>
          <w:sz w:val="24"/>
          <w:lang w:val="fr-CA"/>
        </w:rPr>
        <w:t xml:space="preserve">Élaborer des normes sociales positives : </w:t>
      </w:r>
      <w:r w:rsidRPr="00F86548">
        <w:rPr>
          <w:sz w:val="24"/>
          <w:lang w:val="fr-CA"/>
        </w:rPr>
        <w:t>les jeunes bénéficient d’un accès régulier à des valeurs positives par le biais de modèles dans leur entourage, de mentors adultes, ainsi que par les règles ou lignes directrices élaborées en</w:t>
      </w:r>
      <w:r w:rsidRPr="00F86548">
        <w:rPr>
          <w:spacing w:val="-4"/>
          <w:sz w:val="24"/>
          <w:lang w:val="fr-CA"/>
        </w:rPr>
        <w:t xml:space="preserve"> </w:t>
      </w:r>
      <w:r w:rsidRPr="00F86548">
        <w:rPr>
          <w:sz w:val="24"/>
          <w:lang w:val="fr-CA"/>
        </w:rPr>
        <w:t>groupe.</w:t>
      </w:r>
    </w:p>
    <w:p w:rsidR="00761C02" w:rsidRPr="00F86548" w:rsidRDefault="00F86548">
      <w:pPr>
        <w:pStyle w:val="ListParagraph"/>
        <w:numPr>
          <w:ilvl w:val="0"/>
          <w:numId w:val="2"/>
        </w:numPr>
        <w:tabs>
          <w:tab w:val="left" w:pos="839"/>
          <w:tab w:val="left" w:pos="840"/>
        </w:tabs>
        <w:spacing w:line="256" w:lineRule="auto"/>
        <w:ind w:right="439"/>
        <w:rPr>
          <w:sz w:val="24"/>
          <w:lang w:val="fr-CA"/>
        </w:rPr>
      </w:pPr>
      <w:r w:rsidRPr="00F86548">
        <w:rPr>
          <w:sz w:val="24"/>
          <w:lang w:val="fr-CA"/>
        </w:rPr>
        <w:t>Lorsqu’ils animent les programmes, les animateurs doivent créer de manière intentionnelle des environnements empreints de valeurs positives qui favoriseront le développement des compétences requises pour répondre aux problèmes de justice sociale, aux enjeux éthiques et aux valeurs, comme</w:t>
      </w:r>
      <w:r w:rsidRPr="00F86548">
        <w:rPr>
          <w:spacing w:val="-2"/>
          <w:sz w:val="24"/>
          <w:lang w:val="fr-CA"/>
        </w:rPr>
        <w:t xml:space="preserve"> </w:t>
      </w:r>
      <w:r w:rsidRPr="00F86548">
        <w:rPr>
          <w:sz w:val="24"/>
          <w:lang w:val="fr-CA"/>
        </w:rPr>
        <w:t>l’empathie.</w:t>
      </w:r>
    </w:p>
    <w:p w:rsidR="00761C02" w:rsidRPr="00F86548" w:rsidRDefault="00F86548">
      <w:pPr>
        <w:pStyle w:val="ListParagraph"/>
        <w:numPr>
          <w:ilvl w:val="0"/>
          <w:numId w:val="2"/>
        </w:numPr>
        <w:tabs>
          <w:tab w:val="left" w:pos="839"/>
          <w:tab w:val="left" w:pos="840"/>
        </w:tabs>
        <w:spacing w:before="10" w:line="256" w:lineRule="auto"/>
        <w:ind w:right="533"/>
        <w:rPr>
          <w:sz w:val="24"/>
          <w:lang w:val="fr-CA"/>
        </w:rPr>
      </w:pPr>
      <w:r w:rsidRPr="00F86548">
        <w:rPr>
          <w:sz w:val="24"/>
          <w:lang w:val="fr-CA"/>
        </w:rPr>
        <w:t>Enseignez directement et ouvertement ce que signifient concrètement l’inclusion et l’exclusion sociales, et</w:t>
      </w:r>
      <w:r w:rsidRPr="00F86548">
        <w:rPr>
          <w:spacing w:val="4"/>
          <w:sz w:val="24"/>
          <w:lang w:val="fr-CA"/>
        </w:rPr>
        <w:t xml:space="preserve"> </w:t>
      </w:r>
      <w:r w:rsidRPr="00F86548">
        <w:rPr>
          <w:sz w:val="24"/>
          <w:lang w:val="fr-CA"/>
        </w:rPr>
        <w:t>discutez-en.</w:t>
      </w:r>
    </w:p>
    <w:p w:rsidR="00761C02" w:rsidRPr="00F86548" w:rsidRDefault="00761C02">
      <w:pPr>
        <w:pStyle w:val="BodyText"/>
        <w:spacing w:before="3"/>
        <w:rPr>
          <w:sz w:val="26"/>
          <w:lang w:val="fr-CA"/>
        </w:rPr>
      </w:pPr>
    </w:p>
    <w:p w:rsidR="00761C02" w:rsidRPr="00F86548" w:rsidRDefault="00F86548">
      <w:pPr>
        <w:spacing w:line="256" w:lineRule="auto"/>
        <w:ind w:left="120" w:right="969"/>
        <w:rPr>
          <w:i/>
          <w:sz w:val="24"/>
          <w:lang w:val="fr-CA"/>
        </w:rPr>
      </w:pPr>
      <w:r w:rsidRPr="00F86548">
        <w:rPr>
          <w:i/>
          <w:sz w:val="24"/>
          <w:lang w:val="fr-CA"/>
        </w:rPr>
        <w:t>Comment puis-je enseigner et maintenir des normes et des valeurs sociales positives en collaboration avec les jeunes?</w:t>
      </w:r>
    </w:p>
    <w:p w:rsidR="00761C02" w:rsidRPr="00F86548" w:rsidRDefault="00BB5507">
      <w:pPr>
        <w:pStyle w:val="BodyText"/>
        <w:rPr>
          <w:i/>
          <w:sz w:val="15"/>
          <w:lang w:val="fr-CA"/>
        </w:rPr>
      </w:pPr>
      <w:r>
        <w:pict>
          <v:shape id="_x0000_s1042" style="position:absolute;margin-left:1in;margin-top:11.9pt;width:465.5pt;height:.1pt;z-index:-251650048;mso-wrap-distance-left:0;mso-wrap-distance-right:0;mso-position-horizontal-relative:page" coordorigin="1440,238" coordsize="9310,0" path="m1440,238r9310,e" filled="f" strokeweight=".24192mm">
            <v:path arrowok="t"/>
            <w10:wrap type="topAndBottom" anchorx="page"/>
          </v:shape>
        </w:pict>
      </w:r>
      <w:r>
        <w:pict>
          <v:shape id="_x0000_s1041" style="position:absolute;margin-left:1in;margin-top:25.7pt;width:465.5pt;height:.1pt;z-index:-251649024;mso-wrap-distance-left:0;mso-wrap-distance-right:0;mso-position-horizontal-relative:page" coordorigin="1440,514" coordsize="9310,0" path="m1440,514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spacing w:before="2"/>
        <w:rPr>
          <w:i/>
          <w:sz w:val="19"/>
          <w:lang w:val="fr-CA"/>
        </w:rPr>
      </w:pPr>
    </w:p>
    <w:p w:rsidR="00761C02" w:rsidRPr="00F86548" w:rsidRDefault="00F86548">
      <w:pPr>
        <w:pStyle w:val="ListParagraph"/>
        <w:numPr>
          <w:ilvl w:val="0"/>
          <w:numId w:val="1"/>
        </w:numPr>
        <w:tabs>
          <w:tab w:val="left" w:pos="840"/>
        </w:tabs>
        <w:spacing w:before="51" w:line="259" w:lineRule="auto"/>
        <w:ind w:right="248"/>
        <w:rPr>
          <w:sz w:val="24"/>
          <w:lang w:val="fr-CA"/>
        </w:rPr>
      </w:pPr>
      <w:r w:rsidRPr="00F86548">
        <w:rPr>
          <w:b/>
          <w:sz w:val="24"/>
          <w:lang w:val="fr-CA"/>
        </w:rPr>
        <w:t xml:space="preserve">Intégrer les efforts de la famille, de l’école et de la communauté : </w:t>
      </w:r>
      <w:r w:rsidRPr="00F86548">
        <w:rPr>
          <w:sz w:val="24"/>
          <w:lang w:val="fr-CA"/>
        </w:rPr>
        <w:t>ici, la clé est la collaboration entre les milieux sociaux dans la vie des jeunes : l’école, les activités parascolaires, les groupes de jeunes, la famille, le voisinage, et les organismes culturels et</w:t>
      </w:r>
      <w:r w:rsidRPr="00F86548">
        <w:rPr>
          <w:spacing w:val="1"/>
          <w:sz w:val="24"/>
          <w:lang w:val="fr-CA"/>
        </w:rPr>
        <w:t xml:space="preserve"> </w:t>
      </w:r>
      <w:r w:rsidRPr="00F86548">
        <w:rPr>
          <w:sz w:val="24"/>
          <w:lang w:val="fr-CA"/>
        </w:rPr>
        <w:t>communautaires.</w:t>
      </w:r>
    </w:p>
    <w:p w:rsidR="00761C02" w:rsidRPr="00F86548" w:rsidRDefault="00F86548">
      <w:pPr>
        <w:pStyle w:val="ListParagraph"/>
        <w:numPr>
          <w:ilvl w:val="0"/>
          <w:numId w:val="2"/>
        </w:numPr>
        <w:tabs>
          <w:tab w:val="left" w:pos="839"/>
          <w:tab w:val="left" w:pos="840"/>
        </w:tabs>
        <w:spacing w:line="256" w:lineRule="auto"/>
        <w:ind w:right="819"/>
        <w:rPr>
          <w:sz w:val="24"/>
          <w:lang w:val="fr-CA"/>
        </w:rPr>
      </w:pPr>
      <w:r w:rsidRPr="00F86548">
        <w:rPr>
          <w:sz w:val="24"/>
          <w:lang w:val="fr-CA"/>
        </w:rPr>
        <w:t>Planifiez des activités d’échange en établissant des partenariats entre différentes sphères</w:t>
      </w:r>
      <w:r w:rsidRPr="00F86548">
        <w:rPr>
          <w:spacing w:val="-3"/>
          <w:sz w:val="24"/>
          <w:lang w:val="fr-CA"/>
        </w:rPr>
        <w:t xml:space="preserve"> </w:t>
      </w:r>
      <w:r w:rsidRPr="00F86548">
        <w:rPr>
          <w:sz w:val="24"/>
          <w:lang w:val="fr-CA"/>
        </w:rPr>
        <w:t>sociales.</w:t>
      </w:r>
    </w:p>
    <w:p w:rsidR="00761C02" w:rsidRPr="00F86548" w:rsidRDefault="00F86548">
      <w:pPr>
        <w:pStyle w:val="ListParagraph"/>
        <w:numPr>
          <w:ilvl w:val="0"/>
          <w:numId w:val="2"/>
        </w:numPr>
        <w:tabs>
          <w:tab w:val="left" w:pos="839"/>
          <w:tab w:val="left" w:pos="840"/>
        </w:tabs>
        <w:spacing w:before="6" w:line="256" w:lineRule="auto"/>
        <w:ind w:right="449"/>
        <w:rPr>
          <w:sz w:val="24"/>
          <w:lang w:val="fr-CA"/>
        </w:rPr>
      </w:pPr>
      <w:r w:rsidRPr="00F86548">
        <w:rPr>
          <w:sz w:val="24"/>
          <w:lang w:val="fr-CA"/>
        </w:rPr>
        <w:t>Encouragez la participation de la famille aux différents programmes (parents/tuteurs bénévoles, famille d’accueil, activités qui permettent aux jeunes de partager leurs expériences avec leur famille et leur communauté,</w:t>
      </w:r>
      <w:r w:rsidRPr="00F86548">
        <w:rPr>
          <w:spacing w:val="1"/>
          <w:sz w:val="24"/>
          <w:lang w:val="fr-CA"/>
        </w:rPr>
        <w:t xml:space="preserve"> </w:t>
      </w:r>
      <w:r w:rsidRPr="00F86548">
        <w:rPr>
          <w:sz w:val="24"/>
          <w:lang w:val="fr-CA"/>
        </w:rPr>
        <w:t>etc.)</w:t>
      </w:r>
    </w:p>
    <w:p w:rsidR="00761C02" w:rsidRPr="00F86548" w:rsidRDefault="00F86548">
      <w:pPr>
        <w:spacing w:before="166" w:line="259" w:lineRule="auto"/>
        <w:ind w:left="120" w:right="196"/>
        <w:rPr>
          <w:i/>
          <w:sz w:val="24"/>
          <w:lang w:val="fr-CA"/>
        </w:rPr>
      </w:pPr>
      <w:r w:rsidRPr="00F86548">
        <w:rPr>
          <w:i/>
          <w:sz w:val="24"/>
          <w:lang w:val="fr-CA"/>
        </w:rPr>
        <w:t>Comment puis-je faire participer les parents/membres de la famille et les autres membres de la communauté à l’échange?</w:t>
      </w:r>
    </w:p>
    <w:p w:rsidR="00761C02" w:rsidRPr="00F86548" w:rsidRDefault="00761C02">
      <w:pPr>
        <w:spacing w:line="259" w:lineRule="auto"/>
        <w:rPr>
          <w:sz w:val="24"/>
          <w:lang w:val="fr-CA"/>
        </w:rPr>
        <w:sectPr w:rsidR="00761C02" w:rsidRPr="00F86548" w:rsidSect="00F86548">
          <w:pgSz w:w="12240" w:h="15840"/>
          <w:pgMar w:top="540" w:right="1360" w:bottom="1180" w:left="1320" w:header="0" w:footer="981" w:gutter="0"/>
          <w:cols w:space="720"/>
        </w:sectPr>
      </w:pPr>
    </w:p>
    <w:p w:rsidR="00761C02" w:rsidRPr="00F86548" w:rsidRDefault="00761C02">
      <w:pPr>
        <w:pStyle w:val="BodyText"/>
        <w:spacing w:before="4"/>
        <w:rPr>
          <w:i/>
          <w:sz w:val="13"/>
          <w:lang w:val="fr-CA"/>
        </w:rPr>
      </w:pPr>
    </w:p>
    <w:p w:rsidR="00761C02" w:rsidRDefault="00BB5507">
      <w:pPr>
        <w:pStyle w:val="BodyText"/>
        <w:spacing w:before="0" w:line="20" w:lineRule="exact"/>
        <w:ind w:left="113"/>
        <w:rPr>
          <w:sz w:val="2"/>
        </w:rPr>
      </w:pPr>
      <w:r>
        <w:rPr>
          <w:sz w:val="2"/>
        </w:rPr>
      </w:r>
      <w:r>
        <w:rPr>
          <w:sz w:val="2"/>
        </w:rPr>
        <w:pict>
          <v:group id="_x0000_s1039" style="width:465.5pt;height:.7pt;mso-position-horizontal-relative:char;mso-position-vertical-relative:line" coordsize="9310,14">
            <v:line id="_x0000_s1040" style="position:absolute" from="0,7" to="9310,7" strokeweight=".24192mm"/>
            <w10:anchorlock/>
          </v:group>
        </w:pict>
      </w:r>
    </w:p>
    <w:p w:rsidR="00761C02" w:rsidRDefault="00BB5507">
      <w:pPr>
        <w:pStyle w:val="BodyText"/>
        <w:spacing w:before="6"/>
        <w:rPr>
          <w:i/>
          <w:sz w:val="17"/>
        </w:rPr>
      </w:pPr>
      <w:r>
        <w:pict>
          <v:shape id="_x0000_s1038" style="position:absolute;margin-left:1in;margin-top:13.05pt;width:465.5pt;height:.1pt;z-index:-251646976;mso-wrap-distance-left:0;mso-wrap-distance-right:0;mso-position-horizontal-relative:page" coordorigin="1440,261" coordsize="9310,0" path="m1440,261r9310,e" filled="f" strokeweight=".24192mm">
            <v:path arrowok="t"/>
            <w10:wrap type="topAndBottom" anchorx="page"/>
          </v:shape>
        </w:pict>
      </w:r>
    </w:p>
    <w:p w:rsidR="00761C02" w:rsidRDefault="00761C02">
      <w:pPr>
        <w:pStyle w:val="BodyText"/>
        <w:spacing w:before="9"/>
        <w:rPr>
          <w:i/>
          <w:sz w:val="9"/>
        </w:rPr>
      </w:pPr>
    </w:p>
    <w:p w:rsidR="00761C02" w:rsidRPr="00F86548" w:rsidRDefault="00F86548">
      <w:pPr>
        <w:spacing w:before="51" w:line="259" w:lineRule="auto"/>
        <w:ind w:left="120" w:right="620"/>
        <w:rPr>
          <w:i/>
          <w:sz w:val="24"/>
          <w:lang w:val="fr-CA"/>
        </w:rPr>
      </w:pPr>
      <w:r w:rsidRPr="00F86548">
        <w:rPr>
          <w:i/>
          <w:sz w:val="24"/>
          <w:lang w:val="fr-CA"/>
        </w:rPr>
        <w:t>Quelles activités puis-je planifier pour faciliter les partenariats entre les différentes sphères sociales ou entre les divers organismes?</w:t>
      </w:r>
    </w:p>
    <w:p w:rsidR="00761C02" w:rsidRPr="00F86548" w:rsidRDefault="00BB5507">
      <w:pPr>
        <w:pStyle w:val="BodyText"/>
        <w:spacing w:before="4"/>
        <w:rPr>
          <w:i/>
          <w:sz w:val="28"/>
          <w:lang w:val="fr-CA"/>
        </w:rPr>
      </w:pPr>
      <w:r>
        <w:pict>
          <v:shape id="_x0000_s1037" style="position:absolute;margin-left:1in;margin-top:19.65pt;width:465.5pt;height:.1pt;z-index:-251645952;mso-wrap-distance-left:0;mso-wrap-distance-right:0;mso-position-horizontal-relative:page" coordorigin="1440,393" coordsize="9310,0" path="m1440,393r9310,e" filled="f" strokeweight=".24192mm">
            <v:path arrowok="t"/>
            <w10:wrap type="topAndBottom" anchorx="page"/>
          </v:shape>
        </w:pict>
      </w:r>
      <w:r>
        <w:pict>
          <v:shape id="_x0000_s1036" style="position:absolute;margin-left:1in;margin-top:33.45pt;width:465.5pt;height:.1pt;z-index:-251644928;mso-wrap-distance-left:0;mso-wrap-distance-right:0;mso-position-horizontal-relative:page" coordorigin="1440,669" coordsize="9310,0" path="m1440,669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rPr>
          <w:i/>
          <w:sz w:val="9"/>
          <w:lang w:val="fr-CA"/>
        </w:rPr>
      </w:pPr>
    </w:p>
    <w:p w:rsidR="00761C02" w:rsidRDefault="00F86548">
      <w:pPr>
        <w:pStyle w:val="BodyText"/>
        <w:spacing w:before="52" w:line="256" w:lineRule="auto"/>
        <w:ind w:left="120" w:right="366"/>
      </w:pPr>
      <w:r w:rsidRPr="00F86548">
        <w:rPr>
          <w:b/>
          <w:lang w:val="fr-CA"/>
        </w:rPr>
        <w:t xml:space="preserve">Autonomie et compétence : </w:t>
      </w:r>
      <w:r w:rsidRPr="00F86548">
        <w:rPr>
          <w:lang w:val="fr-CA"/>
        </w:rPr>
        <w:t xml:space="preserve">les jeunes ont une vision, une opinion et le pouvoir de choisir et d’agir selon leur volonté. </w:t>
      </w:r>
      <w:r>
        <w:t>Ils ont les compétences nécessaires pour atteindre leurs objectifs.</w:t>
      </w:r>
    </w:p>
    <w:p w:rsidR="00761C02" w:rsidRPr="00F86548" w:rsidRDefault="00F86548">
      <w:pPr>
        <w:pStyle w:val="ListParagraph"/>
        <w:numPr>
          <w:ilvl w:val="0"/>
          <w:numId w:val="1"/>
        </w:numPr>
        <w:tabs>
          <w:tab w:val="left" w:pos="840"/>
        </w:tabs>
        <w:spacing w:before="165" w:line="256" w:lineRule="auto"/>
        <w:ind w:right="232"/>
        <w:rPr>
          <w:sz w:val="24"/>
          <w:lang w:val="fr-CA"/>
        </w:rPr>
      </w:pPr>
      <w:r w:rsidRPr="00F86548">
        <w:rPr>
          <w:b/>
          <w:sz w:val="24"/>
          <w:lang w:val="fr-CA"/>
        </w:rPr>
        <w:t xml:space="preserve">Assurer la sécurité physique et psychologique : </w:t>
      </w:r>
      <w:r w:rsidRPr="00F86548">
        <w:rPr>
          <w:sz w:val="24"/>
          <w:lang w:val="fr-CA"/>
        </w:rPr>
        <w:t>pour que les jeunes tirent le maximum de leur participation, il est essentiel qu’ils se sentent en sécurité en tout</w:t>
      </w:r>
      <w:r w:rsidRPr="00F86548">
        <w:rPr>
          <w:spacing w:val="-18"/>
          <w:sz w:val="24"/>
          <w:lang w:val="fr-CA"/>
        </w:rPr>
        <w:t xml:space="preserve"> </w:t>
      </w:r>
      <w:r w:rsidRPr="00F86548">
        <w:rPr>
          <w:sz w:val="24"/>
          <w:lang w:val="fr-CA"/>
        </w:rPr>
        <w:t>temps.</w:t>
      </w:r>
    </w:p>
    <w:p w:rsidR="00761C02" w:rsidRPr="00F86548" w:rsidRDefault="00F86548">
      <w:pPr>
        <w:pStyle w:val="ListParagraph"/>
        <w:numPr>
          <w:ilvl w:val="0"/>
          <w:numId w:val="2"/>
        </w:numPr>
        <w:tabs>
          <w:tab w:val="left" w:pos="839"/>
          <w:tab w:val="left" w:pos="840"/>
        </w:tabs>
        <w:spacing w:before="6" w:line="256" w:lineRule="auto"/>
        <w:ind w:right="343"/>
        <w:rPr>
          <w:sz w:val="24"/>
          <w:lang w:val="fr-CA"/>
        </w:rPr>
      </w:pPr>
      <w:r w:rsidRPr="00F86548">
        <w:rPr>
          <w:sz w:val="24"/>
          <w:lang w:val="fr-CA"/>
        </w:rPr>
        <w:t>Développez ensemble les lignes directrices et les valeurs du groupe. Assurez-vous que les animateurs incarnent ces valeurs et les consultent</w:t>
      </w:r>
      <w:r w:rsidRPr="00F86548">
        <w:rPr>
          <w:spacing w:val="-5"/>
          <w:sz w:val="24"/>
          <w:lang w:val="fr-CA"/>
        </w:rPr>
        <w:t xml:space="preserve"> </w:t>
      </w:r>
      <w:r w:rsidRPr="00F86548">
        <w:rPr>
          <w:sz w:val="24"/>
          <w:lang w:val="fr-CA"/>
        </w:rPr>
        <w:t>régulièrement.</w:t>
      </w:r>
    </w:p>
    <w:p w:rsidR="00761C02" w:rsidRPr="00F86548" w:rsidRDefault="00F86548">
      <w:pPr>
        <w:pStyle w:val="ListParagraph"/>
        <w:numPr>
          <w:ilvl w:val="0"/>
          <w:numId w:val="2"/>
        </w:numPr>
        <w:tabs>
          <w:tab w:val="left" w:pos="839"/>
          <w:tab w:val="left" w:pos="840"/>
        </w:tabs>
        <w:spacing w:before="6" w:line="259" w:lineRule="auto"/>
        <w:ind w:right="128"/>
        <w:rPr>
          <w:sz w:val="24"/>
          <w:lang w:val="fr-CA"/>
        </w:rPr>
      </w:pPr>
      <w:r w:rsidRPr="00F86548">
        <w:rPr>
          <w:sz w:val="24"/>
          <w:lang w:val="fr-CA"/>
        </w:rPr>
        <w:t>Considérez les éléments déclencheurs liés à des traumatismes dans votre plan d’activité et dans l’animation au quotidien. Assurez-vous que des soutiens soient disponibles pour traiter les cas difficiles. Consultez régulièrement l’animateur du groupe partenaire pour parler de votre plan et de la façon dont il pourrait affecter ou améliorer l’expérience vécue par les</w:t>
      </w:r>
      <w:r w:rsidRPr="00F86548">
        <w:rPr>
          <w:spacing w:val="-1"/>
          <w:sz w:val="24"/>
          <w:lang w:val="fr-CA"/>
        </w:rPr>
        <w:t xml:space="preserve"> </w:t>
      </w:r>
      <w:r w:rsidRPr="00F86548">
        <w:rPr>
          <w:sz w:val="24"/>
          <w:lang w:val="fr-CA"/>
        </w:rPr>
        <w:t>jeunes.</w:t>
      </w:r>
    </w:p>
    <w:p w:rsidR="00761C02" w:rsidRPr="00F86548" w:rsidRDefault="00F86548">
      <w:pPr>
        <w:pStyle w:val="ListParagraph"/>
        <w:numPr>
          <w:ilvl w:val="0"/>
          <w:numId w:val="2"/>
        </w:numPr>
        <w:tabs>
          <w:tab w:val="left" w:pos="839"/>
          <w:tab w:val="left" w:pos="840"/>
        </w:tabs>
        <w:spacing w:before="0" w:line="256" w:lineRule="auto"/>
        <w:ind w:right="371"/>
        <w:rPr>
          <w:sz w:val="24"/>
          <w:lang w:val="fr-CA"/>
        </w:rPr>
      </w:pPr>
      <w:r w:rsidRPr="00F86548">
        <w:rPr>
          <w:sz w:val="24"/>
          <w:lang w:val="fr-CA"/>
        </w:rPr>
        <w:t>Traitez immédiatement toute situation de discrimination et de harcèlement sexuel, le cas</w:t>
      </w:r>
      <w:r w:rsidRPr="00F86548">
        <w:rPr>
          <w:spacing w:val="-1"/>
          <w:sz w:val="24"/>
          <w:lang w:val="fr-CA"/>
        </w:rPr>
        <w:t xml:space="preserve"> </w:t>
      </w:r>
      <w:r w:rsidRPr="00F86548">
        <w:rPr>
          <w:sz w:val="24"/>
          <w:lang w:val="fr-CA"/>
        </w:rPr>
        <w:t>échéant.</w:t>
      </w:r>
    </w:p>
    <w:p w:rsidR="00761C02" w:rsidRPr="00F86548" w:rsidRDefault="00F86548">
      <w:pPr>
        <w:spacing w:before="161" w:line="259" w:lineRule="auto"/>
        <w:ind w:left="120" w:right="114"/>
        <w:rPr>
          <w:i/>
          <w:sz w:val="24"/>
          <w:lang w:val="fr-CA"/>
        </w:rPr>
      </w:pPr>
      <w:r w:rsidRPr="00F86548">
        <w:rPr>
          <w:i/>
          <w:sz w:val="24"/>
          <w:lang w:val="fr-CA"/>
        </w:rPr>
        <w:t>Que puis-je faire afin de m’assurer que les jeunes se sentent physiquement et émotionnellement en sécurité et soutenus au cours de l’échange?</w:t>
      </w:r>
    </w:p>
    <w:p w:rsidR="00761C02" w:rsidRPr="00F86548" w:rsidRDefault="00BB5507">
      <w:pPr>
        <w:pStyle w:val="BodyText"/>
        <w:spacing w:before="7"/>
        <w:rPr>
          <w:i/>
          <w:sz w:val="28"/>
          <w:lang w:val="fr-CA"/>
        </w:rPr>
      </w:pPr>
      <w:r>
        <w:pict>
          <v:shape id="_x0000_s1035" style="position:absolute;margin-left:1in;margin-top:19.75pt;width:465.5pt;height:.1pt;z-index:-251643904;mso-wrap-distance-left:0;mso-wrap-distance-right:0;mso-position-horizontal-relative:page" coordorigin="1440,395" coordsize="9310,0" path="m1440,395r9310,e" filled="f" strokeweight=".24192mm">
            <v:path arrowok="t"/>
            <w10:wrap type="topAndBottom" anchorx="page"/>
          </v:shape>
        </w:pict>
      </w:r>
      <w:r>
        <w:pict>
          <v:shape id="_x0000_s1034" style="position:absolute;margin-left:1in;margin-top:33.4pt;width:465.5pt;height:.1pt;z-index:-251642880;mso-wrap-distance-left:0;mso-wrap-distance-right:0;mso-position-horizontal-relative:page" coordorigin="1440,668" coordsize="9310,0" path="m1440,668r9310,e" filled="f" strokeweight=".24192mm">
            <v:path arrowok="t"/>
            <w10:wrap type="topAndBottom" anchorx="page"/>
          </v:shape>
        </w:pict>
      </w:r>
    </w:p>
    <w:p w:rsidR="00761C02" w:rsidRPr="00F86548" w:rsidRDefault="00761C02">
      <w:pPr>
        <w:pStyle w:val="BodyText"/>
        <w:rPr>
          <w:i/>
          <w:sz w:val="15"/>
          <w:lang w:val="fr-CA"/>
        </w:rPr>
      </w:pPr>
    </w:p>
    <w:p w:rsidR="00761C02" w:rsidRPr="00F86548" w:rsidRDefault="00761C02">
      <w:pPr>
        <w:pStyle w:val="BodyText"/>
        <w:spacing w:before="9"/>
        <w:rPr>
          <w:i/>
          <w:sz w:val="9"/>
          <w:lang w:val="fr-CA"/>
        </w:rPr>
      </w:pPr>
    </w:p>
    <w:p w:rsidR="00761C02" w:rsidRPr="00F86548" w:rsidRDefault="00F86548">
      <w:pPr>
        <w:pStyle w:val="ListParagraph"/>
        <w:numPr>
          <w:ilvl w:val="0"/>
          <w:numId w:val="1"/>
        </w:numPr>
        <w:tabs>
          <w:tab w:val="left" w:pos="840"/>
        </w:tabs>
        <w:spacing w:before="51" w:line="259" w:lineRule="auto"/>
        <w:ind w:right="205"/>
        <w:rPr>
          <w:sz w:val="24"/>
          <w:lang w:val="fr-CA"/>
        </w:rPr>
      </w:pPr>
      <w:r w:rsidRPr="00F86548">
        <w:rPr>
          <w:b/>
          <w:sz w:val="24"/>
          <w:lang w:val="fr-CA"/>
        </w:rPr>
        <w:t xml:space="preserve">Fournir une structure appropriée : </w:t>
      </w:r>
      <w:r w:rsidRPr="00F86548">
        <w:rPr>
          <w:sz w:val="24"/>
          <w:lang w:val="fr-CA"/>
        </w:rPr>
        <w:t>une structure appropriée inclut la création d’un environnement dont les limites et les attentes sont claires. De plus, assurez-vous que la disponibilité et la surveillance des adultes sont</w:t>
      </w:r>
      <w:r w:rsidRPr="00F86548">
        <w:rPr>
          <w:spacing w:val="-5"/>
          <w:sz w:val="24"/>
          <w:lang w:val="fr-CA"/>
        </w:rPr>
        <w:t xml:space="preserve"> </w:t>
      </w:r>
      <w:r w:rsidRPr="00F86548">
        <w:rPr>
          <w:sz w:val="24"/>
          <w:lang w:val="fr-CA"/>
        </w:rPr>
        <w:t>adéquates.</w:t>
      </w:r>
    </w:p>
    <w:p w:rsidR="00761C02" w:rsidRPr="00F86548" w:rsidRDefault="00F86548">
      <w:pPr>
        <w:pStyle w:val="ListParagraph"/>
        <w:numPr>
          <w:ilvl w:val="0"/>
          <w:numId w:val="2"/>
        </w:numPr>
        <w:tabs>
          <w:tab w:val="left" w:pos="839"/>
          <w:tab w:val="left" w:pos="840"/>
        </w:tabs>
        <w:spacing w:line="259" w:lineRule="auto"/>
        <w:ind w:right="122"/>
        <w:rPr>
          <w:sz w:val="24"/>
          <w:lang w:val="fr-CA"/>
        </w:rPr>
      </w:pPr>
      <w:r w:rsidRPr="00F86548">
        <w:rPr>
          <w:sz w:val="24"/>
          <w:lang w:val="fr-CA"/>
        </w:rPr>
        <w:t>Lors de la conception de la programmation, assurez-vous qu’un soutien (p. ex., la participation des adultes et l’élaboration de normes sociales positives) est en place pour les « composants » non</w:t>
      </w:r>
      <w:r w:rsidRPr="00F86548">
        <w:rPr>
          <w:spacing w:val="-18"/>
          <w:sz w:val="24"/>
          <w:lang w:val="fr-CA"/>
        </w:rPr>
        <w:t xml:space="preserve"> </w:t>
      </w:r>
      <w:r w:rsidRPr="00F86548">
        <w:rPr>
          <w:sz w:val="24"/>
          <w:lang w:val="fr-CA"/>
        </w:rPr>
        <w:t>structurés.</w:t>
      </w:r>
    </w:p>
    <w:p w:rsidR="00761C02" w:rsidRPr="00F86548" w:rsidRDefault="00F86548">
      <w:pPr>
        <w:pStyle w:val="ListParagraph"/>
        <w:numPr>
          <w:ilvl w:val="0"/>
          <w:numId w:val="2"/>
        </w:numPr>
        <w:tabs>
          <w:tab w:val="left" w:pos="839"/>
          <w:tab w:val="left" w:pos="840"/>
        </w:tabs>
        <w:spacing w:before="0" w:line="259" w:lineRule="auto"/>
        <w:ind w:right="224"/>
        <w:rPr>
          <w:sz w:val="24"/>
          <w:lang w:val="fr-CA"/>
        </w:rPr>
      </w:pPr>
      <w:r w:rsidRPr="00F86548">
        <w:rPr>
          <w:sz w:val="24"/>
          <w:lang w:val="fr-CA"/>
        </w:rPr>
        <w:t>Établissez des protocoles pour gérer les comportements inappropriés ou les problèmes liés à la</w:t>
      </w:r>
      <w:r w:rsidRPr="00F86548">
        <w:rPr>
          <w:spacing w:val="-2"/>
          <w:sz w:val="24"/>
          <w:lang w:val="fr-CA"/>
        </w:rPr>
        <w:t xml:space="preserve"> </w:t>
      </w:r>
      <w:r w:rsidRPr="00F86548">
        <w:rPr>
          <w:sz w:val="24"/>
          <w:lang w:val="fr-CA"/>
        </w:rPr>
        <w:t>sécurité.</w:t>
      </w:r>
    </w:p>
    <w:p w:rsidR="00761C02" w:rsidRPr="00F86548" w:rsidRDefault="00761C02">
      <w:pPr>
        <w:pStyle w:val="BodyText"/>
        <w:spacing w:before="7"/>
        <w:rPr>
          <w:sz w:val="25"/>
          <w:lang w:val="fr-CA"/>
        </w:rPr>
      </w:pPr>
    </w:p>
    <w:p w:rsidR="00761C02" w:rsidRPr="00F86548" w:rsidRDefault="00F86548">
      <w:pPr>
        <w:pStyle w:val="ListParagraph"/>
        <w:numPr>
          <w:ilvl w:val="0"/>
          <w:numId w:val="1"/>
        </w:numPr>
        <w:tabs>
          <w:tab w:val="left" w:pos="840"/>
        </w:tabs>
        <w:spacing w:before="0" w:line="259" w:lineRule="auto"/>
        <w:ind w:right="143"/>
        <w:rPr>
          <w:sz w:val="24"/>
          <w:lang w:val="fr-CA"/>
        </w:rPr>
      </w:pPr>
      <w:r w:rsidRPr="00F86548">
        <w:rPr>
          <w:b/>
          <w:sz w:val="24"/>
          <w:lang w:val="fr-CA"/>
        </w:rPr>
        <w:t xml:space="preserve">Aider les jeunes à être efficaces et à se sentir valorisés : </w:t>
      </w:r>
      <w:r w:rsidRPr="00F86548">
        <w:rPr>
          <w:sz w:val="24"/>
          <w:lang w:val="fr-CA"/>
        </w:rPr>
        <w:t>les jeunes ont besoin de se sentir valorisés, de savoir que leurs idées ont de l’importance et qu’ils ont la capacité de faire une différence. Il est important pour les jeunes de voir les résultats de leurs décisions.</w:t>
      </w:r>
    </w:p>
    <w:p w:rsidR="00761C02" w:rsidRPr="00F86548" w:rsidRDefault="00761C02">
      <w:pPr>
        <w:spacing w:line="259" w:lineRule="auto"/>
        <w:rPr>
          <w:sz w:val="24"/>
          <w:lang w:val="fr-CA"/>
        </w:rPr>
        <w:sectPr w:rsidR="00761C02" w:rsidRPr="00F86548">
          <w:pgSz w:w="12240" w:h="15840"/>
          <w:pgMar w:top="1500" w:right="1360" w:bottom="1180" w:left="1320" w:header="0" w:footer="981" w:gutter="0"/>
          <w:cols w:space="720"/>
        </w:sectPr>
      </w:pPr>
    </w:p>
    <w:p w:rsidR="00761C02" w:rsidRPr="00F86548" w:rsidRDefault="00F86548">
      <w:pPr>
        <w:pStyle w:val="ListParagraph"/>
        <w:numPr>
          <w:ilvl w:val="0"/>
          <w:numId w:val="2"/>
        </w:numPr>
        <w:tabs>
          <w:tab w:val="left" w:pos="840"/>
        </w:tabs>
        <w:spacing w:before="78" w:line="259" w:lineRule="auto"/>
        <w:ind w:right="211"/>
        <w:jc w:val="both"/>
        <w:rPr>
          <w:sz w:val="24"/>
          <w:lang w:val="fr-CA"/>
        </w:rPr>
      </w:pPr>
      <w:r w:rsidRPr="00F86548">
        <w:rPr>
          <w:sz w:val="24"/>
          <w:lang w:val="fr-CA"/>
        </w:rPr>
        <w:lastRenderedPageBreak/>
        <w:t>Utilisez des méthodes claires pour prendre en note l’avis, les idées et les commentaires des jeunes (tableau lors de discussions de groupe, murs de graffitis pour les jeunes, art créé par les jeunes,</w:t>
      </w:r>
      <w:r w:rsidRPr="00F86548">
        <w:rPr>
          <w:spacing w:val="-1"/>
          <w:sz w:val="24"/>
          <w:lang w:val="fr-CA"/>
        </w:rPr>
        <w:t xml:space="preserve"> </w:t>
      </w:r>
      <w:r w:rsidRPr="00F86548">
        <w:rPr>
          <w:sz w:val="24"/>
          <w:lang w:val="fr-CA"/>
        </w:rPr>
        <w:t>etc.).</w:t>
      </w:r>
    </w:p>
    <w:p w:rsidR="00761C02" w:rsidRPr="00F86548" w:rsidRDefault="00F86548">
      <w:pPr>
        <w:pStyle w:val="ListParagraph"/>
        <w:numPr>
          <w:ilvl w:val="0"/>
          <w:numId w:val="2"/>
        </w:numPr>
        <w:tabs>
          <w:tab w:val="left" w:pos="840"/>
        </w:tabs>
        <w:spacing w:line="256" w:lineRule="auto"/>
        <w:ind w:right="364"/>
        <w:jc w:val="both"/>
        <w:rPr>
          <w:sz w:val="24"/>
          <w:lang w:val="fr-CA"/>
        </w:rPr>
      </w:pPr>
      <w:r w:rsidRPr="00F86548">
        <w:rPr>
          <w:sz w:val="24"/>
          <w:lang w:val="fr-CA"/>
        </w:rPr>
        <w:t>Planifiez des activités qui poussent les jeunes à voir au-delà d’eux-mêmes (créer du changement social, aborder des questions qui touchent les jeunes et leurs pairs,</w:t>
      </w:r>
      <w:r w:rsidRPr="00F86548">
        <w:rPr>
          <w:spacing w:val="-30"/>
          <w:sz w:val="24"/>
          <w:lang w:val="fr-CA"/>
        </w:rPr>
        <w:t xml:space="preserve"> </w:t>
      </w:r>
      <w:r w:rsidRPr="00F86548">
        <w:rPr>
          <w:sz w:val="24"/>
          <w:lang w:val="fr-CA"/>
        </w:rPr>
        <w:t>etc.).</w:t>
      </w:r>
    </w:p>
    <w:p w:rsidR="00761C02" w:rsidRPr="00F86548" w:rsidRDefault="00F86548">
      <w:pPr>
        <w:spacing w:before="162" w:line="259" w:lineRule="auto"/>
        <w:ind w:left="120" w:right="1290"/>
        <w:rPr>
          <w:i/>
          <w:sz w:val="24"/>
          <w:lang w:val="fr-CA"/>
        </w:rPr>
      </w:pPr>
      <w:r w:rsidRPr="00F86548">
        <w:rPr>
          <w:i/>
          <w:sz w:val="24"/>
          <w:lang w:val="fr-CA"/>
        </w:rPr>
        <w:t>Que puis-je faire pour aider les jeunes à se sentir valorisés et efficaces, et pour qu’ils comprennent que leurs actions font une différence?</w:t>
      </w:r>
    </w:p>
    <w:p w:rsidR="00761C02" w:rsidRPr="00F86548" w:rsidRDefault="00BB5507">
      <w:pPr>
        <w:pStyle w:val="BodyText"/>
        <w:spacing w:before="4"/>
        <w:rPr>
          <w:i/>
          <w:sz w:val="28"/>
          <w:lang w:val="fr-CA"/>
        </w:rPr>
      </w:pPr>
      <w:r>
        <w:pict>
          <v:shape id="_x0000_s1033" style="position:absolute;margin-left:1in;margin-top:19.65pt;width:465.5pt;height:.1pt;z-index:-251641856;mso-wrap-distance-left:0;mso-wrap-distance-right:0;mso-position-horizontal-relative:page" coordorigin="1440,393" coordsize="9310,0" path="m1440,393r9310,e" filled="f" strokeweight=".24192mm">
            <v:path arrowok="t"/>
            <w10:wrap type="topAndBottom" anchorx="page"/>
          </v:shape>
        </w:pict>
      </w:r>
      <w:r>
        <w:pict>
          <v:shape id="_x0000_s1032" style="position:absolute;margin-left:1in;margin-top:33.3pt;width:465.5pt;height:.1pt;z-index:-251640832;mso-wrap-distance-left:0;mso-wrap-distance-right:0;mso-position-horizontal-relative:page" coordorigin="1440,666" coordsize="9310,0" path="m1440,666r9310,e" filled="f" strokeweight=".24192mm">
            <v:path arrowok="t"/>
            <w10:wrap type="topAndBottom" anchorx="page"/>
          </v:shape>
        </w:pict>
      </w:r>
    </w:p>
    <w:p w:rsidR="00761C02" w:rsidRPr="00F86548" w:rsidRDefault="00761C02">
      <w:pPr>
        <w:pStyle w:val="BodyText"/>
        <w:rPr>
          <w:i/>
          <w:sz w:val="15"/>
          <w:lang w:val="fr-CA"/>
        </w:rPr>
      </w:pPr>
    </w:p>
    <w:p w:rsidR="00761C02" w:rsidRPr="00F86548" w:rsidRDefault="00761C02">
      <w:pPr>
        <w:pStyle w:val="BodyText"/>
        <w:spacing w:before="9"/>
        <w:rPr>
          <w:i/>
          <w:sz w:val="9"/>
          <w:lang w:val="fr-CA"/>
        </w:rPr>
      </w:pPr>
    </w:p>
    <w:p w:rsidR="00761C02" w:rsidRPr="00F86548" w:rsidRDefault="00F86548">
      <w:pPr>
        <w:pStyle w:val="Heading1"/>
        <w:numPr>
          <w:ilvl w:val="0"/>
          <w:numId w:val="1"/>
        </w:numPr>
        <w:tabs>
          <w:tab w:val="left" w:pos="840"/>
        </w:tabs>
        <w:spacing w:before="51"/>
        <w:rPr>
          <w:lang w:val="fr-CA"/>
        </w:rPr>
      </w:pPr>
      <w:r w:rsidRPr="00F86548">
        <w:rPr>
          <w:lang w:val="fr-CA"/>
        </w:rPr>
        <w:t>Prévoir des opportunités pour développer ses</w:t>
      </w:r>
      <w:r w:rsidRPr="00F86548">
        <w:rPr>
          <w:spacing w:val="-4"/>
          <w:lang w:val="fr-CA"/>
        </w:rPr>
        <w:t xml:space="preserve"> </w:t>
      </w:r>
      <w:r w:rsidRPr="00F86548">
        <w:rPr>
          <w:lang w:val="fr-CA"/>
        </w:rPr>
        <w:t>compétences.</w:t>
      </w:r>
    </w:p>
    <w:p w:rsidR="00761C02" w:rsidRPr="00F86548" w:rsidRDefault="00F86548">
      <w:pPr>
        <w:pStyle w:val="ListParagraph"/>
        <w:numPr>
          <w:ilvl w:val="0"/>
          <w:numId w:val="2"/>
        </w:numPr>
        <w:tabs>
          <w:tab w:val="left" w:pos="839"/>
          <w:tab w:val="left" w:pos="840"/>
        </w:tabs>
        <w:spacing w:before="26" w:line="256" w:lineRule="auto"/>
        <w:ind w:right="442"/>
        <w:rPr>
          <w:sz w:val="24"/>
          <w:lang w:val="fr-CA"/>
        </w:rPr>
      </w:pPr>
      <w:r w:rsidRPr="00F86548">
        <w:rPr>
          <w:sz w:val="24"/>
          <w:lang w:val="fr-CA"/>
        </w:rPr>
        <w:t>Créez des possibilités pour permettre aux jeunes d’essayer de nouvelles choses et de participer activement.</w:t>
      </w:r>
    </w:p>
    <w:p w:rsidR="00761C02" w:rsidRPr="00F86548" w:rsidRDefault="00F86548">
      <w:pPr>
        <w:pStyle w:val="ListParagraph"/>
        <w:numPr>
          <w:ilvl w:val="0"/>
          <w:numId w:val="2"/>
        </w:numPr>
        <w:tabs>
          <w:tab w:val="left" w:pos="839"/>
          <w:tab w:val="left" w:pos="840"/>
        </w:tabs>
        <w:spacing w:before="5" w:line="259" w:lineRule="auto"/>
        <w:ind w:right="178"/>
        <w:rPr>
          <w:sz w:val="24"/>
          <w:lang w:val="fr-CA"/>
        </w:rPr>
      </w:pPr>
      <w:r w:rsidRPr="00F86548">
        <w:rPr>
          <w:sz w:val="24"/>
          <w:lang w:val="fr-CA"/>
        </w:rPr>
        <w:t>Planifiez des activités qui développent la communication, la résolution de problèmes, la pensée critique et la collaboration, et qui poussent les jeunes à envisager d’autres perspectives et d’autres</w:t>
      </w:r>
      <w:r w:rsidRPr="00F86548">
        <w:rPr>
          <w:spacing w:val="-4"/>
          <w:sz w:val="24"/>
          <w:lang w:val="fr-CA"/>
        </w:rPr>
        <w:t xml:space="preserve"> </w:t>
      </w:r>
      <w:r w:rsidRPr="00F86548">
        <w:rPr>
          <w:sz w:val="24"/>
          <w:lang w:val="fr-CA"/>
        </w:rPr>
        <w:t>expériences.</w:t>
      </w:r>
    </w:p>
    <w:p w:rsidR="00761C02" w:rsidRPr="00F86548" w:rsidRDefault="00F86548">
      <w:pPr>
        <w:spacing w:before="158"/>
        <w:ind w:left="120"/>
        <w:rPr>
          <w:i/>
          <w:sz w:val="24"/>
          <w:lang w:val="fr-CA"/>
        </w:rPr>
      </w:pPr>
      <w:r w:rsidRPr="00F86548">
        <w:rPr>
          <w:i/>
          <w:sz w:val="24"/>
          <w:lang w:val="fr-CA"/>
        </w:rPr>
        <w:t>Quelles activités puis-je planifier pour permettre aux jeunes de développer des compétences?</w:t>
      </w:r>
    </w:p>
    <w:p w:rsidR="00761C02" w:rsidRPr="00F86548" w:rsidRDefault="00761C02">
      <w:pPr>
        <w:pStyle w:val="BodyText"/>
        <w:spacing w:before="0"/>
        <w:rPr>
          <w:i/>
          <w:sz w:val="20"/>
          <w:lang w:val="fr-CA"/>
        </w:rPr>
      </w:pPr>
    </w:p>
    <w:p w:rsidR="00761C02" w:rsidRPr="00F86548" w:rsidRDefault="00BB5507">
      <w:pPr>
        <w:pStyle w:val="BodyText"/>
        <w:spacing w:before="2"/>
        <w:rPr>
          <w:i/>
          <w:sz w:val="10"/>
          <w:lang w:val="fr-CA"/>
        </w:rPr>
      </w:pPr>
      <w:r>
        <w:pict>
          <v:shape id="_x0000_s1031" style="position:absolute;margin-left:1in;margin-top:8.55pt;width:465.5pt;height:.1pt;z-index:-251639808;mso-wrap-distance-left:0;mso-wrap-distance-right:0;mso-position-horizontal-relative:page" coordorigin="1440,171" coordsize="9310,0" path="m1440,171r9310,e" filled="f" strokeweight=".24192mm">
            <v:path arrowok="t"/>
            <w10:wrap type="topAndBottom" anchorx="page"/>
          </v:shape>
        </w:pict>
      </w:r>
      <w:r>
        <w:pict>
          <v:shape id="_x0000_s1030" style="position:absolute;margin-left:1in;margin-top:22.35pt;width:465.5pt;height:.1pt;z-index:-251638784;mso-wrap-distance-left:0;mso-wrap-distance-right:0;mso-position-horizontal-relative:page" coordorigin="1440,447" coordsize="9310,0" path="m1440,447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rPr>
          <w:i/>
          <w:sz w:val="9"/>
          <w:lang w:val="fr-CA"/>
        </w:rPr>
      </w:pPr>
    </w:p>
    <w:p w:rsidR="00761C02" w:rsidRDefault="00F86548">
      <w:pPr>
        <w:pStyle w:val="Heading1"/>
        <w:ind w:left="120" w:firstLine="0"/>
      </w:pPr>
      <w:r>
        <w:t>Autonomie, affiliation et compétence</w:t>
      </w:r>
    </w:p>
    <w:p w:rsidR="00761C02" w:rsidRDefault="00F86548">
      <w:pPr>
        <w:pStyle w:val="ListParagraph"/>
        <w:numPr>
          <w:ilvl w:val="0"/>
          <w:numId w:val="1"/>
        </w:numPr>
        <w:tabs>
          <w:tab w:val="left" w:pos="840"/>
        </w:tabs>
        <w:spacing w:before="182"/>
        <w:rPr>
          <w:b/>
          <w:sz w:val="24"/>
        </w:rPr>
      </w:pPr>
      <w:r>
        <w:rPr>
          <w:b/>
          <w:sz w:val="24"/>
        </w:rPr>
        <w:t>Assurer une expérience</w:t>
      </w:r>
      <w:r>
        <w:rPr>
          <w:b/>
          <w:spacing w:val="-5"/>
          <w:sz w:val="24"/>
        </w:rPr>
        <w:t xml:space="preserve"> </w:t>
      </w:r>
      <w:r>
        <w:rPr>
          <w:b/>
          <w:sz w:val="24"/>
        </w:rPr>
        <w:t>diversifiée.</w:t>
      </w:r>
    </w:p>
    <w:p w:rsidR="00761C02" w:rsidRPr="00F86548" w:rsidRDefault="00F86548">
      <w:pPr>
        <w:pStyle w:val="ListParagraph"/>
        <w:numPr>
          <w:ilvl w:val="0"/>
          <w:numId w:val="2"/>
        </w:numPr>
        <w:tabs>
          <w:tab w:val="left" w:pos="839"/>
          <w:tab w:val="left" w:pos="840"/>
        </w:tabs>
        <w:spacing w:before="26" w:line="256" w:lineRule="auto"/>
        <w:ind w:left="839" w:right="1306"/>
        <w:rPr>
          <w:sz w:val="24"/>
          <w:lang w:val="fr-CA"/>
        </w:rPr>
      </w:pPr>
      <w:r w:rsidRPr="00F86548">
        <w:rPr>
          <w:sz w:val="24"/>
          <w:lang w:val="fr-CA"/>
        </w:rPr>
        <w:t>Planifiez une variété d’activités et divers types de programmation (pour une participation</w:t>
      </w:r>
      <w:r w:rsidRPr="00F86548">
        <w:rPr>
          <w:spacing w:val="1"/>
          <w:sz w:val="24"/>
          <w:lang w:val="fr-CA"/>
        </w:rPr>
        <w:t xml:space="preserve"> </w:t>
      </w:r>
      <w:r w:rsidRPr="00F86548">
        <w:rPr>
          <w:sz w:val="24"/>
          <w:lang w:val="fr-CA"/>
        </w:rPr>
        <w:t>variée).</w:t>
      </w:r>
    </w:p>
    <w:p w:rsidR="00761C02" w:rsidRPr="00F86548" w:rsidRDefault="00F86548">
      <w:pPr>
        <w:pStyle w:val="ListParagraph"/>
        <w:numPr>
          <w:ilvl w:val="0"/>
          <w:numId w:val="2"/>
        </w:numPr>
        <w:tabs>
          <w:tab w:val="left" w:pos="839"/>
          <w:tab w:val="left" w:pos="840"/>
        </w:tabs>
        <w:spacing w:before="3"/>
        <w:ind w:hanging="361"/>
        <w:rPr>
          <w:sz w:val="24"/>
          <w:lang w:val="fr-CA"/>
        </w:rPr>
      </w:pPr>
      <w:r w:rsidRPr="00F86548">
        <w:rPr>
          <w:sz w:val="24"/>
          <w:lang w:val="fr-CA"/>
        </w:rPr>
        <w:t>Intégrez intentionnellement une diversité d’expériences et de</w:t>
      </w:r>
      <w:r w:rsidRPr="00F86548">
        <w:rPr>
          <w:spacing w:val="-9"/>
          <w:sz w:val="24"/>
          <w:lang w:val="fr-CA"/>
        </w:rPr>
        <w:t xml:space="preserve"> </w:t>
      </w:r>
      <w:r w:rsidRPr="00F86548">
        <w:rPr>
          <w:sz w:val="24"/>
          <w:lang w:val="fr-CA"/>
        </w:rPr>
        <w:t>perspectives.</w:t>
      </w:r>
    </w:p>
    <w:p w:rsidR="00761C02" w:rsidRPr="00F86548" w:rsidRDefault="00F86548">
      <w:pPr>
        <w:spacing w:before="182" w:line="259" w:lineRule="auto"/>
        <w:ind w:left="119" w:right="598"/>
        <w:rPr>
          <w:i/>
          <w:sz w:val="24"/>
          <w:lang w:val="fr-CA"/>
        </w:rPr>
      </w:pPr>
      <w:r w:rsidRPr="00F86548">
        <w:rPr>
          <w:i/>
          <w:sz w:val="24"/>
          <w:lang w:val="fr-CA"/>
        </w:rPr>
        <w:t>Comment puis-je animer un échange qui encourage différents types de participation, et qui intègre les perspectives et les expériences diversifiées des jeunes?</w:t>
      </w:r>
    </w:p>
    <w:p w:rsidR="00761C02" w:rsidRPr="00F86548" w:rsidRDefault="00BB5507">
      <w:pPr>
        <w:pStyle w:val="BodyText"/>
        <w:spacing w:before="5"/>
        <w:rPr>
          <w:i/>
          <w:sz w:val="28"/>
          <w:lang w:val="fr-CA"/>
        </w:rPr>
      </w:pPr>
      <w:r>
        <w:pict>
          <v:shape id="_x0000_s1029" style="position:absolute;margin-left:1in;margin-top:19.65pt;width:465.5pt;height:.1pt;z-index:-251637760;mso-wrap-distance-left:0;mso-wrap-distance-right:0;mso-position-horizontal-relative:page" coordorigin="1440,393" coordsize="9310,0" path="m1440,393r9310,e" filled="f" strokeweight=".24192mm">
            <v:path arrowok="t"/>
            <w10:wrap type="topAndBottom" anchorx="page"/>
          </v:shape>
        </w:pict>
      </w:r>
      <w:r>
        <w:pict>
          <v:shape id="_x0000_s1028" style="position:absolute;margin-left:1in;margin-top:33.45pt;width:465.5pt;height:.1pt;z-index:-251636736;mso-wrap-distance-left:0;mso-wrap-distance-right:0;mso-position-horizontal-relative:page" coordorigin="1440,669" coordsize="9310,0" path="m1440,669r9310,e" filled="f" strokeweight=".24192mm">
            <v:path arrowok="t"/>
            <w10:wrap type="topAndBottom" anchorx="page"/>
          </v:shape>
        </w:pict>
      </w:r>
    </w:p>
    <w:p w:rsidR="00761C02" w:rsidRPr="00F86548" w:rsidRDefault="00761C02">
      <w:pPr>
        <w:pStyle w:val="BodyText"/>
        <w:spacing w:before="10"/>
        <w:rPr>
          <w:i/>
          <w:sz w:val="15"/>
          <w:lang w:val="fr-CA"/>
        </w:rPr>
      </w:pPr>
    </w:p>
    <w:p w:rsidR="00761C02" w:rsidRPr="00F86548" w:rsidRDefault="00761C02">
      <w:pPr>
        <w:pStyle w:val="BodyText"/>
        <w:rPr>
          <w:i/>
          <w:sz w:val="9"/>
          <w:lang w:val="fr-CA"/>
        </w:rPr>
      </w:pPr>
    </w:p>
    <w:p w:rsidR="00761C02" w:rsidRPr="00F86548" w:rsidRDefault="00F86548">
      <w:pPr>
        <w:pStyle w:val="Heading1"/>
        <w:numPr>
          <w:ilvl w:val="0"/>
          <w:numId w:val="1"/>
        </w:numPr>
        <w:tabs>
          <w:tab w:val="left" w:pos="840"/>
        </w:tabs>
        <w:rPr>
          <w:lang w:val="fr-CA"/>
        </w:rPr>
      </w:pPr>
      <w:r w:rsidRPr="00F86548">
        <w:rPr>
          <w:lang w:val="fr-CA"/>
        </w:rPr>
        <w:t>Personnaliser la programmation pour les</w:t>
      </w:r>
      <w:r w:rsidRPr="00F86548">
        <w:rPr>
          <w:spacing w:val="-2"/>
          <w:lang w:val="fr-CA"/>
        </w:rPr>
        <w:t xml:space="preserve"> </w:t>
      </w:r>
      <w:r w:rsidRPr="00F86548">
        <w:rPr>
          <w:lang w:val="fr-CA"/>
        </w:rPr>
        <w:t>jeunes.</w:t>
      </w:r>
    </w:p>
    <w:p w:rsidR="00761C02" w:rsidRPr="00F86548" w:rsidRDefault="00F86548">
      <w:pPr>
        <w:pStyle w:val="ListParagraph"/>
        <w:numPr>
          <w:ilvl w:val="0"/>
          <w:numId w:val="2"/>
        </w:numPr>
        <w:tabs>
          <w:tab w:val="left" w:pos="839"/>
          <w:tab w:val="left" w:pos="840"/>
        </w:tabs>
        <w:spacing w:before="23" w:line="256" w:lineRule="auto"/>
        <w:ind w:right="689"/>
        <w:rPr>
          <w:sz w:val="24"/>
          <w:lang w:val="fr-CA"/>
        </w:rPr>
      </w:pPr>
      <w:r w:rsidRPr="00F86548">
        <w:rPr>
          <w:sz w:val="24"/>
          <w:lang w:val="fr-CA"/>
        </w:rPr>
        <w:t>Pour que les programmes répondent aux besoins particuliers des jeunes, faites-les participer à la planification du programme et à la prise de</w:t>
      </w:r>
      <w:r w:rsidRPr="00F86548">
        <w:rPr>
          <w:spacing w:val="-13"/>
          <w:sz w:val="24"/>
          <w:lang w:val="fr-CA"/>
        </w:rPr>
        <w:t xml:space="preserve"> </w:t>
      </w:r>
      <w:r w:rsidRPr="00F86548">
        <w:rPr>
          <w:sz w:val="24"/>
          <w:lang w:val="fr-CA"/>
        </w:rPr>
        <w:t>décisions.</w:t>
      </w:r>
    </w:p>
    <w:p w:rsidR="00761C02" w:rsidRPr="00F86548" w:rsidRDefault="00F86548">
      <w:pPr>
        <w:spacing w:before="165" w:line="259" w:lineRule="auto"/>
        <w:ind w:left="120" w:right="201"/>
        <w:rPr>
          <w:i/>
          <w:sz w:val="24"/>
          <w:lang w:val="fr-CA"/>
        </w:rPr>
      </w:pPr>
      <w:r w:rsidRPr="00F86548">
        <w:rPr>
          <w:i/>
          <w:sz w:val="24"/>
          <w:lang w:val="fr-CA"/>
        </w:rPr>
        <w:t>Que puis-je faire pour intégrer activement les jeunes à la planification de l’échange et à la prise de décisions?</w:t>
      </w:r>
    </w:p>
    <w:p w:rsidR="00761C02" w:rsidRPr="00F86548" w:rsidRDefault="00BB5507">
      <w:pPr>
        <w:pStyle w:val="BodyText"/>
        <w:spacing w:before="4"/>
        <w:rPr>
          <w:i/>
          <w:sz w:val="28"/>
          <w:lang w:val="fr-CA"/>
        </w:rPr>
      </w:pPr>
      <w:r>
        <w:pict>
          <v:shape id="_x0000_s1027" style="position:absolute;margin-left:1in;margin-top:19.65pt;width:465.5pt;height:.1pt;z-index:-251635712;mso-wrap-distance-left:0;mso-wrap-distance-right:0;mso-position-horizontal-relative:page" coordorigin="1440,393" coordsize="9310,0" path="m1440,393r9310,e" filled="f" strokeweight=".24192mm">
            <v:path arrowok="t"/>
            <w10:wrap type="topAndBottom" anchorx="page"/>
          </v:shape>
        </w:pict>
      </w:r>
      <w:r>
        <w:pict>
          <v:shape id="_x0000_s1026" style="position:absolute;margin-left:1in;margin-top:33.3pt;width:465.5pt;height:.1pt;z-index:-251634688;mso-wrap-distance-left:0;mso-wrap-distance-right:0;mso-position-horizontal-relative:page" coordorigin="1440,666" coordsize="9310,0" path="m1440,666r9310,e" filled="f" strokeweight=".24192mm">
            <v:path arrowok="t"/>
            <w10:wrap type="topAndBottom" anchorx="page"/>
          </v:shape>
        </w:pict>
      </w:r>
    </w:p>
    <w:p w:rsidR="00761C02" w:rsidRPr="00F86548" w:rsidRDefault="00761C02">
      <w:pPr>
        <w:pStyle w:val="BodyText"/>
        <w:rPr>
          <w:i/>
          <w:sz w:val="15"/>
          <w:lang w:val="fr-CA"/>
        </w:rPr>
      </w:pPr>
    </w:p>
    <w:sectPr w:rsidR="00761C02" w:rsidRPr="00F86548">
      <w:pgSz w:w="12240" w:h="15840"/>
      <w:pgMar w:top="1360" w:right="1360" w:bottom="1180" w:left="1320" w:header="0" w:footer="9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28B" w:rsidRDefault="00F86548">
      <w:r>
        <w:separator/>
      </w:r>
    </w:p>
  </w:endnote>
  <w:endnote w:type="continuationSeparator" w:id="0">
    <w:p w:rsidR="007A328B" w:rsidRDefault="00F86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48" w:rsidRDefault="00F86548">
    <w:pPr>
      <w:pStyle w:val="Footer"/>
    </w:pPr>
    <w:r>
      <w:t>10 juin 2021</w:t>
    </w:r>
  </w:p>
  <w:p w:rsidR="00761C02" w:rsidRDefault="00761C02">
    <w:pPr>
      <w:pStyle w:val="BodyText"/>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28B" w:rsidRDefault="00F86548">
      <w:r>
        <w:separator/>
      </w:r>
    </w:p>
  </w:footnote>
  <w:footnote w:type="continuationSeparator" w:id="0">
    <w:p w:rsidR="007A328B" w:rsidRDefault="00F86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48" w:rsidRDefault="00F86548">
    <w:pPr>
      <w:pStyle w:val="Header"/>
      <w:rPr>
        <w:lang w:val="fr-CA"/>
      </w:rPr>
    </w:pPr>
  </w:p>
  <w:p w:rsidR="00F86548" w:rsidRPr="00F86548" w:rsidRDefault="00F86548">
    <w:pPr>
      <w:pStyle w:val="Header"/>
      <w:rPr>
        <w:lang w:val="fr-CA"/>
      </w:rPr>
    </w:pPr>
    <w:r w:rsidRPr="00F86548">
      <w:rPr>
        <w:lang w:val="fr-CA"/>
      </w:rPr>
      <w:t xml:space="preserve">ÉCHANGES JEUNESSE CANADA DU YMCA </w:t>
    </w:r>
    <w:r w:rsidRPr="00F86548">
      <w:rPr>
        <w:lang w:val="fr-CA"/>
      </w:rPr>
      <w:tab/>
    </w:r>
  </w:p>
  <w:p w:rsidR="00F86548" w:rsidRPr="00F86548" w:rsidRDefault="00F86548">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03B84"/>
    <w:multiLevelType w:val="hybridMultilevel"/>
    <w:tmpl w:val="051C7AEE"/>
    <w:lvl w:ilvl="0" w:tplc="74EC0CA4">
      <w:start w:val="1"/>
      <w:numFmt w:val="decimal"/>
      <w:lvlText w:val="%1)"/>
      <w:lvlJc w:val="left"/>
      <w:pPr>
        <w:ind w:left="840" w:hanging="360"/>
        <w:jc w:val="left"/>
      </w:pPr>
      <w:rPr>
        <w:rFonts w:ascii="Calibri" w:eastAsia="Calibri" w:hAnsi="Calibri" w:cs="Calibri" w:hint="default"/>
        <w:b/>
        <w:bCs/>
        <w:spacing w:val="-3"/>
        <w:w w:val="100"/>
        <w:sz w:val="24"/>
        <w:szCs w:val="24"/>
      </w:rPr>
    </w:lvl>
    <w:lvl w:ilvl="1" w:tplc="2ABA79D2">
      <w:numFmt w:val="bullet"/>
      <w:lvlText w:val="•"/>
      <w:lvlJc w:val="left"/>
      <w:pPr>
        <w:ind w:left="1712" w:hanging="360"/>
      </w:pPr>
      <w:rPr>
        <w:rFonts w:hint="default"/>
      </w:rPr>
    </w:lvl>
    <w:lvl w:ilvl="2" w:tplc="D18A4DD4">
      <w:numFmt w:val="bullet"/>
      <w:lvlText w:val="•"/>
      <w:lvlJc w:val="left"/>
      <w:pPr>
        <w:ind w:left="2584" w:hanging="360"/>
      </w:pPr>
      <w:rPr>
        <w:rFonts w:hint="default"/>
      </w:rPr>
    </w:lvl>
    <w:lvl w:ilvl="3" w:tplc="35C2DD08">
      <w:numFmt w:val="bullet"/>
      <w:lvlText w:val="•"/>
      <w:lvlJc w:val="left"/>
      <w:pPr>
        <w:ind w:left="3456" w:hanging="360"/>
      </w:pPr>
      <w:rPr>
        <w:rFonts w:hint="default"/>
      </w:rPr>
    </w:lvl>
    <w:lvl w:ilvl="4" w:tplc="0BFC15F0">
      <w:numFmt w:val="bullet"/>
      <w:lvlText w:val="•"/>
      <w:lvlJc w:val="left"/>
      <w:pPr>
        <w:ind w:left="4328" w:hanging="360"/>
      </w:pPr>
      <w:rPr>
        <w:rFonts w:hint="default"/>
      </w:rPr>
    </w:lvl>
    <w:lvl w:ilvl="5" w:tplc="0166EC00">
      <w:numFmt w:val="bullet"/>
      <w:lvlText w:val="•"/>
      <w:lvlJc w:val="left"/>
      <w:pPr>
        <w:ind w:left="5200" w:hanging="360"/>
      </w:pPr>
      <w:rPr>
        <w:rFonts w:hint="default"/>
      </w:rPr>
    </w:lvl>
    <w:lvl w:ilvl="6" w:tplc="8564E1DC">
      <w:numFmt w:val="bullet"/>
      <w:lvlText w:val="•"/>
      <w:lvlJc w:val="left"/>
      <w:pPr>
        <w:ind w:left="6072" w:hanging="360"/>
      </w:pPr>
      <w:rPr>
        <w:rFonts w:hint="default"/>
      </w:rPr>
    </w:lvl>
    <w:lvl w:ilvl="7" w:tplc="48881808">
      <w:numFmt w:val="bullet"/>
      <w:lvlText w:val="•"/>
      <w:lvlJc w:val="left"/>
      <w:pPr>
        <w:ind w:left="6944" w:hanging="360"/>
      </w:pPr>
      <w:rPr>
        <w:rFonts w:hint="default"/>
      </w:rPr>
    </w:lvl>
    <w:lvl w:ilvl="8" w:tplc="4BDA650A">
      <w:numFmt w:val="bullet"/>
      <w:lvlText w:val="•"/>
      <w:lvlJc w:val="left"/>
      <w:pPr>
        <w:ind w:left="7816" w:hanging="360"/>
      </w:pPr>
      <w:rPr>
        <w:rFonts w:hint="default"/>
      </w:rPr>
    </w:lvl>
  </w:abstractNum>
  <w:abstractNum w:abstractNumId="1" w15:restartNumberingAfterBreak="0">
    <w:nsid w:val="5352413F"/>
    <w:multiLevelType w:val="hybridMultilevel"/>
    <w:tmpl w:val="C0982224"/>
    <w:lvl w:ilvl="0" w:tplc="01C8942E">
      <w:numFmt w:val="bullet"/>
      <w:lvlText w:val=""/>
      <w:lvlJc w:val="left"/>
      <w:pPr>
        <w:ind w:left="840" w:hanging="360"/>
      </w:pPr>
      <w:rPr>
        <w:rFonts w:ascii="Symbol" w:eastAsia="Symbol" w:hAnsi="Symbol" w:cs="Symbol" w:hint="default"/>
        <w:w w:val="100"/>
        <w:sz w:val="24"/>
        <w:szCs w:val="24"/>
      </w:rPr>
    </w:lvl>
    <w:lvl w:ilvl="1" w:tplc="19BA374C">
      <w:numFmt w:val="bullet"/>
      <w:lvlText w:val="•"/>
      <w:lvlJc w:val="left"/>
      <w:pPr>
        <w:ind w:left="1712" w:hanging="360"/>
      </w:pPr>
      <w:rPr>
        <w:rFonts w:hint="default"/>
      </w:rPr>
    </w:lvl>
    <w:lvl w:ilvl="2" w:tplc="CF9E72E2">
      <w:numFmt w:val="bullet"/>
      <w:lvlText w:val="•"/>
      <w:lvlJc w:val="left"/>
      <w:pPr>
        <w:ind w:left="2584" w:hanging="360"/>
      </w:pPr>
      <w:rPr>
        <w:rFonts w:hint="default"/>
      </w:rPr>
    </w:lvl>
    <w:lvl w:ilvl="3" w:tplc="BA085AB2">
      <w:numFmt w:val="bullet"/>
      <w:lvlText w:val="•"/>
      <w:lvlJc w:val="left"/>
      <w:pPr>
        <w:ind w:left="3456" w:hanging="360"/>
      </w:pPr>
      <w:rPr>
        <w:rFonts w:hint="default"/>
      </w:rPr>
    </w:lvl>
    <w:lvl w:ilvl="4" w:tplc="D13A183A">
      <w:numFmt w:val="bullet"/>
      <w:lvlText w:val="•"/>
      <w:lvlJc w:val="left"/>
      <w:pPr>
        <w:ind w:left="4328" w:hanging="360"/>
      </w:pPr>
      <w:rPr>
        <w:rFonts w:hint="default"/>
      </w:rPr>
    </w:lvl>
    <w:lvl w:ilvl="5" w:tplc="BA5609D2">
      <w:numFmt w:val="bullet"/>
      <w:lvlText w:val="•"/>
      <w:lvlJc w:val="left"/>
      <w:pPr>
        <w:ind w:left="5200" w:hanging="360"/>
      </w:pPr>
      <w:rPr>
        <w:rFonts w:hint="default"/>
      </w:rPr>
    </w:lvl>
    <w:lvl w:ilvl="6" w:tplc="293A1DE8">
      <w:numFmt w:val="bullet"/>
      <w:lvlText w:val="•"/>
      <w:lvlJc w:val="left"/>
      <w:pPr>
        <w:ind w:left="6072" w:hanging="360"/>
      </w:pPr>
      <w:rPr>
        <w:rFonts w:hint="default"/>
      </w:rPr>
    </w:lvl>
    <w:lvl w:ilvl="7" w:tplc="91FE3074">
      <w:numFmt w:val="bullet"/>
      <w:lvlText w:val="•"/>
      <w:lvlJc w:val="left"/>
      <w:pPr>
        <w:ind w:left="6944" w:hanging="360"/>
      </w:pPr>
      <w:rPr>
        <w:rFonts w:hint="default"/>
      </w:rPr>
    </w:lvl>
    <w:lvl w:ilvl="8" w:tplc="3864A33A">
      <w:numFmt w:val="bullet"/>
      <w:lvlText w:val="•"/>
      <w:lvlJc w:val="left"/>
      <w:pPr>
        <w:ind w:left="78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qGilNUa7dt8CTxn3ywGfkOvXnypmxQvyo0vwkIHTC6IrYKJWGACb4kKk9OADgO3jt39aGbtDbsu8zJ85AbA7A==" w:salt="Qe+mulvTLtI6FKp7JMmJg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761C02"/>
    <w:rsid w:val="00761C02"/>
    <w:rsid w:val="007A328B"/>
    <w:rsid w:val="00BB5507"/>
    <w:rsid w:val="00F8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D3C05"/>
  <w15:docId w15:val="{FEE524B7-DF9B-4D05-875F-C4ABA0A3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2"/>
      <w:ind w:left="84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
    </w:pPr>
    <w:rPr>
      <w:sz w:val="24"/>
      <w:szCs w:val="24"/>
    </w:rPr>
  </w:style>
  <w:style w:type="paragraph" w:styleId="ListParagraph">
    <w:name w:val="List Paragraph"/>
    <w:basedOn w:val="Normal"/>
    <w:uiPriority w:val="1"/>
    <w:qFormat/>
    <w:pPr>
      <w:spacing w:before="1"/>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6548"/>
    <w:pPr>
      <w:tabs>
        <w:tab w:val="center" w:pos="4680"/>
        <w:tab w:val="right" w:pos="9360"/>
      </w:tabs>
    </w:pPr>
  </w:style>
  <w:style w:type="character" w:customStyle="1" w:styleId="HeaderChar">
    <w:name w:val="Header Char"/>
    <w:basedOn w:val="DefaultParagraphFont"/>
    <w:link w:val="Header"/>
    <w:uiPriority w:val="99"/>
    <w:rsid w:val="00F86548"/>
    <w:rPr>
      <w:rFonts w:ascii="Calibri" w:eastAsia="Calibri" w:hAnsi="Calibri" w:cs="Calibri"/>
    </w:rPr>
  </w:style>
  <w:style w:type="paragraph" w:styleId="Footer">
    <w:name w:val="footer"/>
    <w:basedOn w:val="Normal"/>
    <w:link w:val="FooterChar"/>
    <w:uiPriority w:val="99"/>
    <w:unhideWhenUsed/>
    <w:rsid w:val="00F86548"/>
    <w:pPr>
      <w:tabs>
        <w:tab w:val="center" w:pos="4680"/>
        <w:tab w:val="right" w:pos="9360"/>
      </w:tabs>
    </w:pPr>
  </w:style>
  <w:style w:type="character" w:customStyle="1" w:styleId="FooterChar">
    <w:name w:val="Footer Char"/>
    <w:basedOn w:val="DefaultParagraphFont"/>
    <w:link w:val="Footer"/>
    <w:uiPriority w:val="99"/>
    <w:rsid w:val="00F8654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1241</Words>
  <Characters>7076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Leduc Robert, Jess</dc:creator>
  <cp:lastModifiedBy>Jess Leduc Robert</cp:lastModifiedBy>
  <cp:revision>3</cp:revision>
  <dcterms:created xsi:type="dcterms:W3CDTF">2021-06-10T17:56:00Z</dcterms:created>
  <dcterms:modified xsi:type="dcterms:W3CDTF">2021-06-14T17:16:00Z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Acrobat PDFMaker 17 for Word</vt:lpwstr>
  </property>
  <property fmtid="{D5CDD505-2E9C-101B-9397-08002B2CF9AE}" pid="4" name="LastSaved">
    <vt:filetime>2021-06-10T00:00:00Z</vt:filetime>
  </property>
</Properties>
</file>